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新华智云服务询价采购公告</w:t>
      </w:r>
    </w:p>
    <w:p>
      <w:pPr>
        <w:pStyle w:val="2"/>
      </w:pPr>
    </w:p>
    <w:p>
      <w:pPr>
        <w:pStyle w:val="2"/>
        <w:spacing w:after="312" w:afterLines="100"/>
        <w:jc w:val="center"/>
        <w:rPr>
          <w:b/>
          <w:bCs/>
        </w:rPr>
      </w:pPr>
      <w:r>
        <w:rPr>
          <w:rFonts w:hint="eastAsia"/>
          <w:b/>
          <w:bCs/>
        </w:rPr>
        <w:t>项目编号</w:t>
      </w:r>
      <w:r>
        <w:rPr>
          <w:rFonts w:hint="eastAsia"/>
          <w:b/>
          <w:bCs/>
          <w:lang w:eastAsia="zh-CN"/>
        </w:rPr>
        <w:t>：TZGDBMJC2021005</w:t>
      </w:r>
      <w:r>
        <w:rPr>
          <w:rFonts w:hint="eastAsia"/>
          <w:b/>
          <w:bCs/>
          <w:i/>
          <w:color w:val="FF0000"/>
        </w:rPr>
        <w:t>：</w:t>
      </w:r>
    </w:p>
    <w:p>
      <w:pPr>
        <w:spacing w:line="52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泰州广播电视台新华智云服务采购项目，兹邀请符合资格的供应商来参加本次询价。现就有关事项公告如下：</w:t>
      </w:r>
    </w:p>
    <w:p>
      <w:pPr>
        <w:pStyle w:val="3"/>
      </w:pPr>
      <w:bookmarkStart w:id="0" w:name="_Toc35393629"/>
      <w:bookmarkStart w:id="1" w:name="_Toc35393798"/>
      <w:bookmarkStart w:id="2" w:name="_Toc28359089"/>
      <w:bookmarkStart w:id="3" w:name="_Toc28359012"/>
      <w:r>
        <w:rPr>
          <w:rFonts w:hint="eastAsia"/>
        </w:rPr>
        <w:t>项目基本情况</w:t>
      </w:r>
      <w:bookmarkEnd w:id="0"/>
      <w:bookmarkEnd w:id="1"/>
      <w:bookmarkEnd w:id="2"/>
      <w:bookmarkEnd w:id="3"/>
      <w:bookmarkStart w:id="43" w:name="_GoBack"/>
      <w:bookmarkEnd w:id="43"/>
    </w:p>
    <w:p>
      <w:pPr>
        <w:spacing w:line="520" w:lineRule="exact"/>
        <w:ind w:firstLine="422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项目名称：</w:t>
      </w:r>
      <w:r>
        <w:rPr>
          <w:rFonts w:hint="eastAsia" w:ascii="宋体" w:hAnsi="宋体" w:eastAsia="宋体" w:cs="宋体"/>
          <w:szCs w:val="21"/>
        </w:rPr>
        <w:t>新华智云服务采购项目</w:t>
      </w:r>
    </w:p>
    <w:p>
      <w:pPr>
        <w:spacing w:line="520" w:lineRule="exact"/>
        <w:ind w:firstLine="422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采购限价：</w:t>
      </w:r>
      <w:r>
        <w:rPr>
          <w:rFonts w:ascii="宋体" w:hAnsi="宋体" w:eastAsia="宋体" w:cs="宋体"/>
          <w:szCs w:val="21"/>
        </w:rPr>
        <w:t xml:space="preserve"> 10</w:t>
      </w:r>
      <w:r>
        <w:rPr>
          <w:rFonts w:hint="eastAsia" w:ascii="宋体" w:hAnsi="宋体" w:eastAsia="宋体" w:cs="宋体"/>
          <w:szCs w:val="21"/>
          <w:lang w:val="en-US" w:eastAsia="zh-Hans"/>
        </w:rPr>
        <w:t>.</w:t>
      </w:r>
      <w:r>
        <w:rPr>
          <w:rFonts w:hint="default" w:ascii="宋体" w:hAnsi="宋体" w:eastAsia="宋体" w:cs="宋体"/>
          <w:szCs w:val="21"/>
          <w:lang w:eastAsia="zh-Hans"/>
        </w:rPr>
        <w:t>8</w:t>
      </w:r>
      <w:r>
        <w:rPr>
          <w:rFonts w:ascii="宋体" w:hAnsi="宋体" w:eastAsia="宋体" w:cs="宋体"/>
          <w:szCs w:val="21"/>
        </w:rPr>
        <w:t xml:space="preserve">  </w:t>
      </w:r>
      <w:r>
        <w:rPr>
          <w:rFonts w:hint="eastAsia" w:ascii="宋体" w:hAnsi="宋体" w:eastAsia="宋体" w:cs="宋体"/>
          <w:szCs w:val="21"/>
        </w:rPr>
        <w:t>万元</w:t>
      </w:r>
    </w:p>
    <w:p>
      <w:pPr>
        <w:spacing w:line="520" w:lineRule="exact"/>
        <w:ind w:firstLine="422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采购方式：</w:t>
      </w:r>
      <w:r>
        <w:rPr>
          <w:rFonts w:hint="eastAsia" w:ascii="宋体" w:hAnsi="宋体" w:eastAsia="宋体" w:cs="宋体"/>
          <w:szCs w:val="21"/>
        </w:rPr>
        <w:t>询价</w:t>
      </w:r>
    </w:p>
    <w:p>
      <w:pPr>
        <w:spacing w:line="520" w:lineRule="exact"/>
        <w:ind w:firstLine="422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采购需求：</w:t>
      </w:r>
      <w:r>
        <w:rPr>
          <w:rFonts w:hint="eastAsia" w:ascii="宋体" w:hAnsi="宋体" w:eastAsia="宋体" w:cs="宋体"/>
          <w:bCs/>
          <w:szCs w:val="21"/>
        </w:rPr>
        <w:t>详见采购明细</w:t>
      </w:r>
    </w:p>
    <w:p>
      <w:pPr>
        <w:spacing w:line="520" w:lineRule="exact"/>
        <w:ind w:firstLine="422" w:firstLineChars="200"/>
        <w:rPr>
          <w:rFonts w:ascii="Calibri" w:hAnsi="Calibri" w:eastAsia="宋体" w:cs="Times New Roman"/>
          <w:szCs w:val="22"/>
        </w:rPr>
      </w:pPr>
      <w:bookmarkStart w:id="4" w:name="_Toc35393630"/>
      <w:bookmarkStart w:id="5" w:name="_Toc28359090"/>
      <w:bookmarkStart w:id="6" w:name="_Toc28359013"/>
      <w:bookmarkStart w:id="7" w:name="_Toc35393799"/>
      <w:r>
        <w:rPr>
          <w:rFonts w:hint="eastAsia" w:ascii="宋体" w:hAnsi="宋体" w:eastAsia="宋体" w:cs="宋体"/>
          <w:b/>
          <w:bCs/>
          <w:szCs w:val="21"/>
        </w:rPr>
        <w:t>合同履行期限：</w:t>
      </w:r>
      <w:r>
        <w:rPr>
          <w:rFonts w:hint="eastAsia" w:ascii="宋体" w:hAnsi="宋体" w:eastAsia="宋体" w:cs="宋体"/>
          <w:szCs w:val="21"/>
        </w:rPr>
        <w:t>合同签订后</w:t>
      </w:r>
      <w:r>
        <w:rPr>
          <w:rFonts w:ascii="宋体" w:hAnsi="宋体" w:eastAsia="宋体" w:cs="宋体"/>
          <w:szCs w:val="21"/>
        </w:rPr>
        <w:t>5</w:t>
      </w:r>
      <w:r>
        <w:rPr>
          <w:rFonts w:hint="eastAsia" w:ascii="宋体" w:hAnsi="宋体" w:eastAsia="宋体" w:cs="宋体"/>
          <w:szCs w:val="21"/>
        </w:rPr>
        <w:t>天内完成</w:t>
      </w:r>
    </w:p>
    <w:p>
      <w:pPr>
        <w:pStyle w:val="3"/>
      </w:pPr>
      <w:r>
        <w:rPr>
          <w:rFonts w:hint="eastAsia"/>
        </w:rPr>
        <w:t>申请人的资格要求：</w:t>
      </w:r>
      <w:bookmarkEnd w:id="4"/>
      <w:bookmarkEnd w:id="5"/>
      <w:bookmarkEnd w:id="6"/>
      <w:bookmarkEnd w:id="7"/>
    </w:p>
    <w:p>
      <w:pPr>
        <w:spacing w:line="52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（一）法人或者其他组织的营业执照等证明文件。</w:t>
      </w:r>
    </w:p>
    <w:p>
      <w:pPr>
        <w:adjustRightInd w:val="0"/>
        <w:snapToGrid w:val="0"/>
        <w:spacing w:line="52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（二）未被“信用中国”网站（www.creditchina.gov.cn）列入失信被执行人、重大税收违法案件当事人名单、政府采购严重失信行为记录名单。</w:t>
      </w:r>
    </w:p>
    <w:p>
      <w:pPr>
        <w:adjustRightInd w:val="0"/>
        <w:snapToGrid w:val="0"/>
        <w:spacing w:line="520" w:lineRule="exact"/>
        <w:ind w:firstLine="420" w:firstLineChars="200"/>
        <w:rPr>
          <w:rFonts w:eastAsia="宋体"/>
        </w:rPr>
      </w:pPr>
      <w:r>
        <w:rPr>
          <w:rFonts w:hint="eastAsia" w:ascii="宋体" w:hAnsi="宋体" w:eastAsia="宋体" w:cs="宋体"/>
          <w:szCs w:val="21"/>
        </w:rPr>
        <w:t>（三）</w:t>
      </w:r>
      <w:r>
        <w:rPr>
          <w:rFonts w:ascii="Calibri" w:hAnsi="Calibri" w:eastAsia="宋体" w:cs="Times New Roman"/>
          <w:szCs w:val="22"/>
        </w:rPr>
        <w:t>本项目</w:t>
      </w:r>
      <w:r>
        <w:rPr>
          <w:rFonts w:hint="eastAsia" w:ascii="Calibri" w:hAnsi="Calibri" w:eastAsia="宋体" w:cs="Times New Roman"/>
          <w:szCs w:val="22"/>
        </w:rPr>
        <w:t>不</w:t>
      </w:r>
      <w:r>
        <w:rPr>
          <w:rFonts w:ascii="Calibri" w:hAnsi="Calibri" w:eastAsia="宋体" w:cs="Times New Roman"/>
          <w:szCs w:val="22"/>
        </w:rPr>
        <w:t>接受联合体</w:t>
      </w:r>
      <w:r>
        <w:rPr>
          <w:rFonts w:hint="eastAsia" w:ascii="Calibri" w:hAnsi="Calibri" w:eastAsia="宋体" w:cs="Times New Roman"/>
          <w:szCs w:val="22"/>
        </w:rPr>
        <w:t>投标。</w:t>
      </w:r>
    </w:p>
    <w:p>
      <w:pPr>
        <w:pStyle w:val="3"/>
      </w:pPr>
      <w:r>
        <w:rPr>
          <w:rFonts w:hint="eastAsia"/>
        </w:rPr>
        <w:t>采购明细：</w:t>
      </w:r>
    </w:p>
    <w:p>
      <w:pPr>
        <w:ind w:firstLine="420" w:firstLineChars="200"/>
        <w:jc w:val="left"/>
      </w:pPr>
      <w:r>
        <w:rPr>
          <w:rFonts w:hint="eastAsia"/>
        </w:rPr>
        <w:t>本次新华智云服务采购项目详细技术需求书如下：</w:t>
      </w:r>
    </w:p>
    <w:p>
      <w:pPr>
        <w:pStyle w:val="4"/>
      </w:pPr>
      <w:bookmarkStart w:id="8" w:name="_Toc36042041"/>
      <w:bookmarkStart w:id="9" w:name="_Toc479593151"/>
      <w:r>
        <w:rPr>
          <w:rFonts w:hint="eastAsia"/>
        </w:rPr>
        <w:t>业务需求</w:t>
      </w:r>
      <w:bookmarkEnd w:id="8"/>
    </w:p>
    <w:tbl>
      <w:tblPr>
        <w:tblStyle w:val="20"/>
        <w:tblW w:w="8522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2408"/>
        <w:gridCol w:w="560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2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功能</w:t>
            </w: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eastAsia="zh-CN" w:bidi="ar"/>
              </w:rPr>
              <w:t>模块</w:t>
            </w:r>
          </w:p>
        </w:tc>
        <w:tc>
          <w:tcPr>
            <w:tcW w:w="5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  <w:t>主要功能技术参数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522" w:type="dxa"/>
            <w:gridSpan w:val="3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一、智能素材中心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1.1</w:t>
            </w:r>
          </w:p>
        </w:tc>
        <w:tc>
          <w:tcPr>
            <w:tcW w:w="2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提供全媒体素材存储功能</w:t>
            </w:r>
          </w:p>
        </w:tc>
        <w:tc>
          <w:tcPr>
            <w:tcW w:w="5607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提供图片、音频、视频类型的素材存储能力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支持存储于分布式公有云环境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07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1.2</w:t>
            </w:r>
          </w:p>
        </w:tc>
        <w:tc>
          <w:tcPr>
            <w:tcW w:w="2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提供热点素材推荐功能</w:t>
            </w:r>
          </w:p>
        </w:tc>
        <w:tc>
          <w:tcPr>
            <w:tcW w:w="5607" w:type="dxa"/>
            <w:tcBorders>
              <w:top w:val="single" w:color="000000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实时跟踪全网热点事件，智能推荐相关素材至素材中心，可随手选用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1.3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提供素材上传功能</w:t>
            </w:r>
          </w:p>
        </w:tc>
        <w:tc>
          <w:tcPr>
            <w:tcW w:w="5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7"/>
                <w:sz w:val="18"/>
                <w:szCs w:val="18"/>
                <w:lang w:val="en-US" w:eastAsia="zh-CN" w:bidi="ar"/>
              </w:rPr>
              <w:t>支持在平台内直接选用本地素材上传，可通过微信小程序上传工具或</w:t>
            </w:r>
            <w:r>
              <w:rPr>
                <w:rStyle w:val="48"/>
                <w:rFonts w:eastAsia="宋体"/>
                <w:sz w:val="18"/>
                <w:szCs w:val="18"/>
                <w:lang w:val="en-US" w:eastAsia="zh-CN" w:bidi="ar"/>
              </w:rPr>
              <w:t>PC</w:t>
            </w:r>
            <w:r>
              <w:rPr>
                <w:rStyle w:val="47"/>
                <w:sz w:val="18"/>
                <w:szCs w:val="18"/>
                <w:lang w:val="en-US" w:eastAsia="zh-CN" w:bidi="ar"/>
              </w:rPr>
              <w:t>客户端上传软件将视频、音频及图片等文件一键上传至平台素材库；其中支持的图片格式：bmp/jpg/jpeg/png/tiff/gif ；图片大小：小于 20M；图片尺寸：宽高小于30000*30000；支持的音频格式: mp3/m4a/wma/wav/amr/flac/dff/dsf/aiff/ra/</w:t>
            </w:r>
            <w:r>
              <w:rPr>
                <w:rStyle w:val="47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7"/>
                <w:sz w:val="18"/>
                <w:szCs w:val="18"/>
                <w:lang w:val="en-US" w:eastAsia="zh-CN" w:bidi="ar"/>
              </w:rPr>
              <w:t>mp1/mp2/au/ogg/aac/m4r/dts/ac3/ape ；音频大小：小于 500M；支持的视频格式:mov/mp4/avi/flv/f4v/m2ts/m4v/mjpeg/mts/</w:t>
            </w:r>
            <w:r>
              <w:rPr>
                <w:rStyle w:val="47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7"/>
                <w:sz w:val="18"/>
                <w:szCs w:val="18"/>
                <w:lang w:val="en-US" w:eastAsia="zh-CN" w:bidi="ar"/>
              </w:rPr>
              <w:t xml:space="preserve">vob/wmv/3gp/mpeg/asf/mkv/ts/webm/mxf/mpg ；视频大小：小于 5G ；视频时长：小于 4 小时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1.4</w:t>
            </w:r>
          </w:p>
        </w:tc>
        <w:tc>
          <w:tcPr>
            <w:tcW w:w="2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提供智能识别能力</w:t>
            </w:r>
          </w:p>
        </w:tc>
        <w:tc>
          <w:tcPr>
            <w:tcW w:w="5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7"/>
                <w:sz w:val="18"/>
                <w:szCs w:val="18"/>
                <w:lang w:val="en-US" w:eastAsia="zh-CN" w:bidi="ar"/>
              </w:rPr>
              <w:t>可对素材中的语音、</w:t>
            </w:r>
            <w:r>
              <w:rPr>
                <w:rStyle w:val="48"/>
                <w:rFonts w:eastAsia="宋体"/>
                <w:sz w:val="18"/>
                <w:szCs w:val="18"/>
                <w:lang w:val="en-US" w:eastAsia="zh-CN" w:bidi="ar"/>
              </w:rPr>
              <w:t>OCR</w:t>
            </w:r>
            <w:r>
              <w:rPr>
                <w:rStyle w:val="47"/>
                <w:sz w:val="18"/>
                <w:szCs w:val="18"/>
                <w:lang w:val="en-US" w:eastAsia="zh-CN" w:bidi="ar"/>
              </w:rPr>
              <w:t>文字、人脸、物体、场景等多个维度进行识别分析，展示识别结果。并利用自然语言处理技术对分析结果进一步炼为标签</w:t>
            </w:r>
            <w:r>
              <w:rPr>
                <w:rStyle w:val="48"/>
                <w:rFonts w:eastAsia="宋体"/>
                <w:sz w:val="18"/>
                <w:szCs w:val="18"/>
                <w:lang w:val="en-US" w:eastAsia="zh-CN" w:bidi="ar"/>
              </w:rPr>
              <w:t xml:space="preserve">; </w:t>
            </w:r>
            <w:r>
              <w:rPr>
                <w:rStyle w:val="47"/>
                <w:sz w:val="18"/>
                <w:szCs w:val="18"/>
                <w:lang w:val="en-US" w:eastAsia="zh-CN" w:bidi="ar"/>
              </w:rPr>
              <w:t>展示素材（图片、视频、音频）关联标签信息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1.5</w:t>
            </w:r>
          </w:p>
        </w:tc>
        <w:tc>
          <w:tcPr>
            <w:tcW w:w="2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提供智能标引能力</w:t>
            </w:r>
          </w:p>
        </w:tc>
        <w:tc>
          <w:tcPr>
            <w:tcW w:w="5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7"/>
                <w:sz w:val="18"/>
                <w:szCs w:val="18"/>
                <w:lang w:val="en-US" w:eastAsia="zh-CN" w:bidi="ar"/>
              </w:rPr>
              <w:t>对智能识别分析后结果进一步处理，实现打标（算法自动</w:t>
            </w:r>
            <w:r>
              <w:rPr>
                <w:rStyle w:val="48"/>
                <w:rFonts w:eastAsia="宋体"/>
                <w:sz w:val="18"/>
                <w:szCs w:val="18"/>
                <w:lang w:val="en-US" w:eastAsia="zh-CN" w:bidi="ar"/>
              </w:rPr>
              <w:t>+</w:t>
            </w:r>
            <w:r>
              <w:rPr>
                <w:rStyle w:val="47"/>
                <w:sz w:val="18"/>
                <w:szCs w:val="18"/>
                <w:lang w:val="en-US" w:eastAsia="zh-CN" w:bidi="ar"/>
              </w:rPr>
              <w:t>人工）、抽取主题和观点、优选图片和视频等功能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1.6</w:t>
            </w:r>
          </w:p>
        </w:tc>
        <w:tc>
          <w:tcPr>
            <w:tcW w:w="2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提供智能拆条能力</w:t>
            </w:r>
          </w:p>
        </w:tc>
        <w:tc>
          <w:tcPr>
            <w:tcW w:w="5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智能识别分析后的相关标签信息自动关联至音视频对应帧，根据关联关系自动对音视频拆条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1.7</w:t>
            </w:r>
          </w:p>
        </w:tc>
        <w:tc>
          <w:tcPr>
            <w:tcW w:w="2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提供媒资详情页</w:t>
            </w:r>
          </w:p>
        </w:tc>
        <w:tc>
          <w:tcPr>
            <w:tcW w:w="5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7"/>
                <w:sz w:val="18"/>
                <w:szCs w:val="18"/>
                <w:lang w:val="en-US" w:eastAsia="zh-CN" w:bidi="ar"/>
              </w:rPr>
              <w:t>支持查看媒资的摘要信息如素材权限、素材来源、发布时间、说明、所属专题、大小、素材</w:t>
            </w:r>
            <w:r>
              <w:rPr>
                <w:rStyle w:val="48"/>
                <w:rFonts w:eastAsia="宋体"/>
                <w:sz w:val="18"/>
                <w:szCs w:val="18"/>
                <w:lang w:val="en-US" w:eastAsia="zh-CN" w:bidi="ar"/>
              </w:rPr>
              <w:t>ID</w:t>
            </w:r>
            <w:r>
              <w:rPr>
                <w:rStyle w:val="47"/>
                <w:sz w:val="18"/>
                <w:szCs w:val="18"/>
                <w:lang w:val="en-US" w:eastAsia="zh-CN" w:bidi="ar"/>
              </w:rPr>
              <w:t>等；支持在媒资详情页面进行音视频播放，播放器包含播放速度调节、音量调节、时间轴拖动剪辑等功能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1.8</w:t>
            </w:r>
          </w:p>
        </w:tc>
        <w:tc>
          <w:tcPr>
            <w:tcW w:w="2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媒资分类支持媒资自定义多级类目</w:t>
            </w:r>
          </w:p>
        </w:tc>
        <w:tc>
          <w:tcPr>
            <w:tcW w:w="5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1.9</w:t>
            </w:r>
          </w:p>
        </w:tc>
        <w:tc>
          <w:tcPr>
            <w:tcW w:w="2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提供智能搜索能力</w:t>
            </w:r>
          </w:p>
        </w:tc>
        <w:tc>
          <w:tcPr>
            <w:tcW w:w="5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7"/>
                <w:sz w:val="18"/>
                <w:szCs w:val="18"/>
                <w:lang w:val="en-US" w:eastAsia="zh-CN" w:bidi="ar"/>
              </w:rPr>
              <w:t>支持通过搜索关键词和多个关键词的组合进行内容检索，</w:t>
            </w:r>
            <w:r>
              <w:rPr>
                <w:rStyle w:val="49"/>
                <w:rFonts w:eastAsia="宋体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47"/>
                <w:sz w:val="18"/>
                <w:szCs w:val="18"/>
                <w:lang w:val="en-US" w:eastAsia="zh-CN" w:bidi="ar"/>
              </w:rPr>
              <w:t>在检索结果列表中，提示命中因子；支持对标题、说明、标签、语音及字幕内容进行搜索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1.1</w:t>
            </w:r>
          </w:p>
        </w:tc>
        <w:tc>
          <w:tcPr>
            <w:tcW w:w="2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提供媒资筛选功能</w:t>
            </w:r>
          </w:p>
        </w:tc>
        <w:tc>
          <w:tcPr>
            <w:tcW w:w="5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7"/>
                <w:sz w:val="18"/>
                <w:szCs w:val="18"/>
                <w:lang w:val="en-US" w:eastAsia="zh-CN" w:bidi="ar"/>
              </w:rPr>
              <w:t>可按照媒资类型</w:t>
            </w:r>
            <w:r>
              <w:rPr>
                <w:rStyle w:val="48"/>
                <w:rFonts w:eastAsia="宋体"/>
                <w:sz w:val="18"/>
                <w:szCs w:val="18"/>
                <w:lang w:val="en-US" w:eastAsia="zh-CN" w:bidi="ar"/>
              </w:rPr>
              <w:t>(</w:t>
            </w:r>
            <w:r>
              <w:rPr>
                <w:rStyle w:val="47"/>
                <w:sz w:val="18"/>
                <w:szCs w:val="18"/>
                <w:lang w:val="en-US" w:eastAsia="zh-CN" w:bidi="ar"/>
              </w:rPr>
              <w:t>音频、视频、图片</w:t>
            </w:r>
            <w:r>
              <w:rPr>
                <w:rStyle w:val="48"/>
                <w:rFonts w:eastAsia="宋体"/>
                <w:sz w:val="18"/>
                <w:szCs w:val="18"/>
                <w:lang w:val="en-US" w:eastAsia="zh-CN" w:bidi="ar"/>
              </w:rPr>
              <w:t>)</w:t>
            </w:r>
            <w:r>
              <w:rPr>
                <w:rStyle w:val="47"/>
                <w:sz w:val="18"/>
                <w:szCs w:val="18"/>
                <w:lang w:val="en-US" w:eastAsia="zh-CN" w:bidi="ar"/>
              </w:rPr>
              <w:t>、发布时间、分类等条件进行筛选，支持对搜索结果的筛选</w:t>
            </w:r>
            <w:r>
              <w:rPr>
                <w:rStyle w:val="48"/>
                <w:rFonts w:eastAsia="宋体"/>
                <w:sz w:val="18"/>
                <w:szCs w:val="18"/>
                <w:lang w:val="en-US" w:eastAsia="zh-CN" w:bidi="ar"/>
              </w:rPr>
              <w:t>;</w:t>
            </w:r>
            <w:r>
              <w:rPr>
                <w:rStyle w:val="47"/>
                <w:sz w:val="18"/>
                <w:szCs w:val="18"/>
                <w:lang w:val="en-US" w:eastAsia="zh-CN" w:bidi="ar"/>
              </w:rPr>
              <w:t>媒资排序支持媒资按照“相关度”“入库时间”进行排序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522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二、智能视频编辑器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07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</w:t>
            </w:r>
          </w:p>
        </w:tc>
        <w:tc>
          <w:tcPr>
            <w:tcW w:w="2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提供多种上传方式</w:t>
            </w:r>
          </w:p>
        </w:tc>
        <w:tc>
          <w:tcPr>
            <w:tcW w:w="5607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支持素材库上传、本地上传、微信小程序扫一扫上传、互联网素材搬运等多种素材导入方式；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07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</w:t>
            </w:r>
          </w:p>
        </w:tc>
        <w:tc>
          <w:tcPr>
            <w:tcW w:w="2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提供常用视频加工能力</w:t>
            </w:r>
          </w:p>
        </w:tc>
        <w:tc>
          <w:tcPr>
            <w:tcW w:w="5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7"/>
                <w:sz w:val="18"/>
                <w:szCs w:val="18"/>
                <w:lang w:val="en-US" w:eastAsia="zh-CN" w:bidi="ar"/>
              </w:rPr>
              <w:t>提供字幕、转场、配乐、滤镜、贴图等可视化组件，提供剪辑、轨道、指针等加工工具</w:t>
            </w:r>
            <w:r>
              <w:rPr>
                <w:rStyle w:val="48"/>
                <w:rFonts w:eastAsia="宋体"/>
                <w:sz w:val="18"/>
                <w:szCs w:val="18"/>
                <w:lang w:val="en-US" w:eastAsia="zh-CN" w:bidi="ar"/>
              </w:rPr>
              <w:t>;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07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2.3</w:t>
            </w:r>
          </w:p>
        </w:tc>
        <w:tc>
          <w:tcPr>
            <w:tcW w:w="2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提供智能字幕能力</w:t>
            </w:r>
          </w:p>
        </w:tc>
        <w:tc>
          <w:tcPr>
            <w:tcW w:w="5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7"/>
                <w:sz w:val="18"/>
                <w:szCs w:val="18"/>
                <w:lang w:val="en-US" w:eastAsia="zh-CN" w:bidi="ar"/>
              </w:rPr>
              <w:t>可根据语音识别分析结果自动提取并逐句生成字幕</w:t>
            </w:r>
            <w:r>
              <w:rPr>
                <w:rStyle w:val="48"/>
                <w:rFonts w:eastAsia="宋体"/>
                <w:sz w:val="18"/>
                <w:szCs w:val="18"/>
                <w:lang w:val="en-US" w:eastAsia="zh-CN" w:bidi="ar"/>
              </w:rPr>
              <w:t>;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07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</w:t>
            </w:r>
          </w:p>
        </w:tc>
        <w:tc>
          <w:tcPr>
            <w:tcW w:w="2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提供智能配音能力</w:t>
            </w:r>
          </w:p>
        </w:tc>
        <w:tc>
          <w:tcPr>
            <w:tcW w:w="5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通过语音合成能力，可根据字幕内容按照不同的风格进行英语配音，在配置多音色包情况下可自动将配音为选定的不同音色。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07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2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提供编辑快捷键</w:t>
            </w:r>
          </w:p>
        </w:tc>
        <w:tc>
          <w:tcPr>
            <w:tcW w:w="5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提高素材编辑工作效率。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07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</w:t>
            </w:r>
          </w:p>
        </w:tc>
        <w:tc>
          <w:tcPr>
            <w:tcW w:w="2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视频预览</w:t>
            </w:r>
          </w:p>
        </w:tc>
        <w:tc>
          <w:tcPr>
            <w:tcW w:w="5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提供视频播放器预览作品效果。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07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</w:t>
            </w:r>
          </w:p>
        </w:tc>
        <w:tc>
          <w:tcPr>
            <w:tcW w:w="2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作品保存</w:t>
            </w:r>
          </w:p>
        </w:tc>
        <w:tc>
          <w:tcPr>
            <w:tcW w:w="5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支持保存作品记录至草稿箱。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07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</w:t>
            </w:r>
          </w:p>
        </w:tc>
        <w:tc>
          <w:tcPr>
            <w:tcW w:w="2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作品合成</w:t>
            </w:r>
          </w:p>
        </w:tc>
        <w:tc>
          <w:tcPr>
            <w:tcW w:w="5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7"/>
                <w:sz w:val="18"/>
                <w:szCs w:val="18"/>
                <w:lang w:val="en-US" w:eastAsia="zh-CN" w:bidi="ar"/>
              </w:rPr>
              <w:t>支持在服务端分布式合成渲染，支持合成指定分辨率（</w:t>
            </w:r>
            <w:r>
              <w:rPr>
                <w:rStyle w:val="48"/>
                <w:rFonts w:eastAsia="宋体"/>
                <w:sz w:val="18"/>
                <w:szCs w:val="18"/>
                <w:lang w:val="en-US" w:eastAsia="zh-CN" w:bidi="ar"/>
              </w:rPr>
              <w:t>540p</w:t>
            </w:r>
            <w:r>
              <w:rPr>
                <w:rStyle w:val="47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48"/>
                <w:rFonts w:eastAsia="宋体"/>
                <w:sz w:val="18"/>
                <w:szCs w:val="18"/>
                <w:lang w:val="en-US" w:eastAsia="zh-CN" w:bidi="ar"/>
              </w:rPr>
              <w:t>720p</w:t>
            </w:r>
            <w:r>
              <w:rPr>
                <w:rStyle w:val="47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48"/>
                <w:rFonts w:eastAsia="宋体"/>
                <w:sz w:val="18"/>
                <w:szCs w:val="18"/>
                <w:lang w:val="en-US" w:eastAsia="zh-CN" w:bidi="ar"/>
              </w:rPr>
              <w:t>1080p</w:t>
            </w:r>
            <w:r>
              <w:rPr>
                <w:rStyle w:val="47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48"/>
                <w:rFonts w:eastAsia="宋体"/>
                <w:sz w:val="18"/>
                <w:szCs w:val="18"/>
                <w:lang w:val="en-US" w:eastAsia="zh-CN" w:bidi="ar"/>
              </w:rPr>
              <w:t>4k</w:t>
            </w:r>
            <w:r>
              <w:rPr>
                <w:rStyle w:val="47"/>
                <w:sz w:val="18"/>
                <w:szCs w:val="18"/>
                <w:lang w:val="en-US" w:eastAsia="zh-CN" w:bidi="ar"/>
              </w:rPr>
              <w:t>等），提供合成预览功能。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522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三、智能生产工具集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7"/>
                <w:sz w:val="18"/>
                <w:szCs w:val="18"/>
                <w:lang w:val="en-US" w:eastAsia="zh-CN" w:bidi="ar"/>
              </w:rPr>
              <w:t>提供等智能生产工具</w:t>
            </w:r>
            <w:r>
              <w:rPr>
                <w:rStyle w:val="47"/>
                <w:rFonts w:hint="default" w:ascii="宋体"/>
                <w:sz w:val="18"/>
                <w:szCs w:val="18"/>
                <w:lang w:eastAsia="zh-CN" w:bidi="ar"/>
              </w:rPr>
              <w:t>功能</w:t>
            </w:r>
          </w:p>
        </w:tc>
        <w:tc>
          <w:tcPr>
            <w:tcW w:w="5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7"/>
                <w:rFonts w:hint="default" w:ascii="宋体"/>
                <w:sz w:val="18"/>
                <w:szCs w:val="18"/>
                <w:lang w:eastAsia="zh-CN" w:bidi="ar"/>
              </w:rPr>
              <w:t>包括</w:t>
            </w:r>
            <w:r>
              <w:rPr>
                <w:rStyle w:val="47"/>
                <w:sz w:val="18"/>
                <w:szCs w:val="18"/>
                <w:lang w:val="en-US" w:eastAsia="zh-CN" w:bidi="ar"/>
              </w:rPr>
              <w:t>提供数据新闻、智能去水印、智能音频、智能模版、</w:t>
            </w:r>
            <w:r>
              <w:rPr>
                <w:rStyle w:val="48"/>
                <w:rFonts w:eastAsia="宋体"/>
                <w:sz w:val="18"/>
                <w:szCs w:val="18"/>
                <w:lang w:val="en-US" w:eastAsia="zh-CN" w:bidi="ar"/>
              </w:rPr>
              <w:t>Word</w:t>
            </w:r>
            <w:r>
              <w:rPr>
                <w:rStyle w:val="47"/>
                <w:sz w:val="18"/>
                <w:szCs w:val="18"/>
                <w:lang w:val="en-US" w:eastAsia="zh-CN" w:bidi="ar"/>
              </w:rPr>
              <w:t>一键转视频、视频转</w:t>
            </w:r>
            <w:r>
              <w:rPr>
                <w:rStyle w:val="48"/>
                <w:rFonts w:eastAsia="宋体"/>
                <w:sz w:val="18"/>
                <w:szCs w:val="18"/>
                <w:lang w:val="en-US" w:eastAsia="zh-CN" w:bidi="ar"/>
              </w:rPr>
              <w:t>GIF</w:t>
            </w:r>
            <w:r>
              <w:rPr>
                <w:rStyle w:val="47"/>
                <w:sz w:val="18"/>
                <w:szCs w:val="18"/>
                <w:lang w:val="en-US" w:eastAsia="zh-CN" w:bidi="ar"/>
              </w:rPr>
              <w:t>、视频防抖动、智能裁剪、语音快剪、台风机器人、地震机器人等智能生产工具；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07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</w:t>
            </w:r>
          </w:p>
        </w:tc>
        <w:tc>
          <w:tcPr>
            <w:tcW w:w="2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提供直播拆条功能</w:t>
            </w:r>
          </w:p>
        </w:tc>
        <w:tc>
          <w:tcPr>
            <w:tcW w:w="5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支持接入外部来源的视频流，通过短视频智能生产平台的能力，对直播流进行智能分析、加工和处理；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</w:t>
            </w:r>
          </w:p>
        </w:tc>
        <w:tc>
          <w:tcPr>
            <w:tcW w:w="2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提供虚拟主播功能</w:t>
            </w:r>
          </w:p>
        </w:tc>
        <w:tc>
          <w:tcPr>
            <w:tcW w:w="5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满足：1、提供1个3D真人通用虚拟主播形象，包含默认的人物形象、人物动作、人物衣装等。支持选择主播的站位；2、支持用户添加预定义的拍摄场景元素、情绪、动作等；3、支持语音播报文本；4、支持在画面中添加图片、视频内容；5、支持添加停顿，自定义停顿的时间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522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四、作品管理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07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4.1</w:t>
            </w:r>
          </w:p>
        </w:tc>
        <w:tc>
          <w:tcPr>
            <w:tcW w:w="2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提供草稿箱、作品列表功能</w:t>
            </w:r>
          </w:p>
        </w:tc>
        <w:tc>
          <w:tcPr>
            <w:tcW w:w="5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支持按照编辑时间、关键词检索作品；支持按照“时间倒序”“时间正序”作品排序。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07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4.2</w:t>
            </w:r>
          </w:p>
        </w:tc>
        <w:tc>
          <w:tcPr>
            <w:tcW w:w="2408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7"/>
                <w:sz w:val="18"/>
                <w:szCs w:val="18"/>
                <w:lang w:val="en-US" w:eastAsia="zh-CN" w:bidi="ar"/>
              </w:rPr>
              <w:t>提供一键多平台发布能力</w:t>
            </w:r>
            <w:r>
              <w:rPr>
                <w:rStyle w:val="48"/>
                <w:rFonts w:eastAsia="宋体"/>
                <w:sz w:val="18"/>
                <w:szCs w:val="18"/>
                <w:lang w:val="en-US" w:eastAsia="zh-CN" w:bidi="ar"/>
              </w:rPr>
              <w:t>(</w:t>
            </w:r>
            <w:r>
              <w:rPr>
                <w:rStyle w:val="47"/>
                <w:sz w:val="18"/>
                <w:szCs w:val="18"/>
                <w:lang w:val="en-US" w:eastAsia="zh-CN" w:bidi="ar"/>
              </w:rPr>
              <w:t>微博号、大鱼号、抖音号、今日头条号等</w:t>
            </w:r>
            <w:r>
              <w:rPr>
                <w:rStyle w:val="48"/>
                <w:rFonts w:eastAsia="宋体"/>
                <w:sz w:val="18"/>
                <w:szCs w:val="18"/>
                <w:lang w:val="en-US" w:eastAsia="zh-CN" w:bidi="ar"/>
              </w:rPr>
              <w:t>)</w:t>
            </w:r>
          </w:p>
        </w:tc>
        <w:tc>
          <w:tcPr>
            <w:tcW w:w="5607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支持下载作品至本地；支持【待提交】【已发布】两种状态分别展示作品。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52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五、平台管理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07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4.1</w:t>
            </w:r>
          </w:p>
        </w:tc>
        <w:tc>
          <w:tcPr>
            <w:tcW w:w="24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支持平台管理操作</w:t>
            </w:r>
          </w:p>
        </w:tc>
        <w:tc>
          <w:tcPr>
            <w:tcW w:w="5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支持统计概览查看、算法开关设置、机构相关设置、充值相关操作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07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4.2</w:t>
            </w:r>
          </w:p>
        </w:tc>
        <w:tc>
          <w:tcPr>
            <w:tcW w:w="2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提供人脸识别的基础数据管理能力</w:t>
            </w:r>
          </w:p>
        </w:tc>
        <w:tc>
          <w:tcPr>
            <w:tcW w:w="5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7"/>
                <w:sz w:val="18"/>
                <w:szCs w:val="18"/>
                <w:lang w:val="en-US" w:eastAsia="zh-CN" w:bidi="ar"/>
              </w:rPr>
              <w:t>系统提供包含不少于</w:t>
            </w:r>
            <w:r>
              <w:rPr>
                <w:rStyle w:val="48"/>
                <w:rFonts w:eastAsia="宋体"/>
                <w:sz w:val="18"/>
                <w:szCs w:val="18"/>
                <w:lang w:val="en-US" w:eastAsia="zh-CN" w:bidi="ar"/>
              </w:rPr>
              <w:t>3000</w:t>
            </w:r>
            <w:r>
              <w:rPr>
                <w:rStyle w:val="47"/>
                <w:sz w:val="18"/>
                <w:szCs w:val="18"/>
                <w:lang w:val="en-US" w:eastAsia="zh-CN" w:bidi="ar"/>
              </w:rPr>
              <w:t>位政府官员、知名人物、敏感人物等的公共人脸库能力。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</w:t>
            </w:r>
          </w:p>
        </w:tc>
        <w:tc>
          <w:tcPr>
            <w:tcW w:w="2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用户管理支持打通短视频智能生产平台各个模块的底层用户体系</w:t>
            </w:r>
          </w:p>
        </w:tc>
        <w:tc>
          <w:tcPr>
            <w:tcW w:w="5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支撑用户登录、安全校验、角色权限等多种能力。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4.4</w:t>
            </w:r>
          </w:p>
        </w:tc>
        <w:tc>
          <w:tcPr>
            <w:tcW w:w="2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支持自定义机构片头片尾</w:t>
            </w:r>
          </w:p>
        </w:tc>
        <w:tc>
          <w:tcPr>
            <w:tcW w:w="5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7"/>
                <w:sz w:val="18"/>
                <w:szCs w:val="18"/>
                <w:lang w:val="en-US" w:eastAsia="zh-CN" w:bidi="ar"/>
              </w:rPr>
              <w:t>支持自定义机构水印</w:t>
            </w:r>
            <w:r>
              <w:rPr>
                <w:rStyle w:val="48"/>
                <w:rFonts w:eastAsia="宋体"/>
                <w:sz w:val="18"/>
                <w:szCs w:val="18"/>
                <w:lang w:val="en-US" w:eastAsia="zh-CN" w:bidi="ar"/>
              </w:rPr>
              <w:t>logo</w:t>
            </w:r>
            <w:r>
              <w:rPr>
                <w:rStyle w:val="47"/>
                <w:sz w:val="18"/>
                <w:szCs w:val="18"/>
                <w:lang w:val="en-US" w:eastAsia="zh-CN" w:bidi="ar"/>
              </w:rPr>
              <w:t>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4.5</w:t>
            </w:r>
          </w:p>
        </w:tc>
        <w:tc>
          <w:tcPr>
            <w:tcW w:w="2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/>
                <w:sz w:val="18"/>
                <w:szCs w:val="18"/>
              </w:rPr>
              <w:t>平台服务资源用量</w:t>
            </w:r>
          </w:p>
        </w:tc>
        <w:tc>
          <w:tcPr>
            <w:tcW w:w="5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本项目需满足以下平台服务资源用量要求：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1、账号数量不少于40个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；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2、存储不少于3000G空间；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3、自定义人脸库不少于50人；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4、直播剪辑不少于10000分钟；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5、会议报道不少于10000分钟；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6、视频语音识别不少于18000分钟；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7、视频人物识别不少于18000分钟；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8、视频文字识别不少于18000分钟；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9、图片人物识别不少于5000张；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10、图片文字识别不少于5000张；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11、智能字幕不少于10000分钟；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12、数据新闻不少于50模板；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13、智能去水印不少于3000分钟；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14、智能音频不少于3000分钟；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15、智能配音不少于2000分钟；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16、智能模版不少于100模板；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17、Word一键转视频不少于1000分钟；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18、视频转GIF不少于1000分钟；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19、视频防抖动不少于1000分钟；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20、智能裁剪不少于1000分钟；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21、语音快剪不少于1000分钟；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22、台风机器人不限量；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23、地震机器人不限量；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24、移动端直播剪辑APP：提供不少于40个账号，实现素材同步PC端机构库，团队素材共享；</w:t>
            </w:r>
          </w:p>
          <w:p>
            <w:pPr>
              <w:rPr>
                <w:rStyle w:val="47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25、虚拟主播提供不少于1个3D真人通用虚拟主播形象，不少于500分钟/年的合成渲染，不少于1路并发。</w:t>
            </w:r>
          </w:p>
        </w:tc>
      </w:tr>
    </w:tbl>
    <w:p>
      <w:pPr>
        <w:rPr>
          <w:rFonts w:hint="eastAsia" w:eastAsiaTheme="minorEastAsia"/>
          <w:sz w:val="22"/>
          <w:szCs w:val="28"/>
          <w:lang w:eastAsia="zh-CN"/>
        </w:rPr>
      </w:pPr>
    </w:p>
    <w:p>
      <w:pPr>
        <w:pStyle w:val="4"/>
      </w:pPr>
      <w:bookmarkStart w:id="10" w:name="_Toc36042050"/>
      <w:r>
        <w:rPr>
          <w:rFonts w:hint="eastAsia"/>
        </w:rPr>
        <w:t>非功能性需求</w:t>
      </w:r>
      <w:bookmarkEnd w:id="10"/>
    </w:p>
    <w:p>
      <w:pPr>
        <w:pStyle w:val="5"/>
      </w:pPr>
      <w:bookmarkStart w:id="11" w:name="_Toc36042051"/>
      <w:r>
        <w:rPr>
          <w:rFonts w:hint="eastAsia"/>
        </w:rPr>
        <w:t>系统系统要求</w:t>
      </w:r>
      <w:bookmarkEnd w:id="11"/>
    </w:p>
    <w:p>
      <w:pPr>
        <w:pStyle w:val="6"/>
      </w:pPr>
      <w:r>
        <w:rPr>
          <w:rFonts w:hint="eastAsia"/>
        </w:rPr>
        <w:t>系统关键性能需求</w:t>
      </w:r>
    </w:p>
    <w:p>
      <w:pPr>
        <w:ind w:firstLine="560"/>
      </w:pPr>
      <w:r>
        <w:rPr>
          <w:rFonts w:hint="eastAsia"/>
        </w:rPr>
        <w:t>并发人数性能：并发数不低于</w:t>
      </w:r>
      <w:r>
        <w:t>40</w:t>
      </w:r>
      <w:r>
        <w:rPr>
          <w:rFonts w:hint="eastAsia"/>
        </w:rPr>
        <w:t>路，并发情况下，工具打开页面响应时间小于</w:t>
      </w:r>
      <w:r>
        <w:t>5</w:t>
      </w:r>
      <w:r>
        <w:rPr>
          <w:rFonts w:hint="eastAsia"/>
        </w:rPr>
        <w:t>秒。</w:t>
      </w:r>
    </w:p>
    <w:p>
      <w:pPr>
        <w:pStyle w:val="6"/>
      </w:pPr>
      <w:r>
        <w:rPr>
          <w:rFonts w:hint="eastAsia"/>
        </w:rPr>
        <w:tab/>
      </w:r>
      <w:r>
        <w:rPr>
          <w:rFonts w:hint="eastAsia"/>
        </w:rPr>
        <w:t>应用系统性能要求</w:t>
      </w:r>
    </w:p>
    <w:p>
      <w:pPr>
        <w:ind w:firstLine="560"/>
      </w:pPr>
      <w:r>
        <w:rPr>
          <w:rFonts w:hint="eastAsia"/>
        </w:rPr>
        <w:t>1、响应能力</w:t>
      </w:r>
    </w:p>
    <w:p>
      <w:pPr>
        <w:ind w:firstLine="560"/>
      </w:pPr>
      <w:r>
        <w:rPr>
          <w:rFonts w:hint="eastAsia"/>
        </w:rPr>
        <w:t>动态页面平均响应时间：≤5秒。</w:t>
      </w:r>
    </w:p>
    <w:p>
      <w:pPr>
        <w:ind w:firstLine="560"/>
      </w:pPr>
      <w:r>
        <w:rPr>
          <w:rFonts w:hint="eastAsia"/>
        </w:rPr>
        <w:t>静态资源平均响应时间：≤5秒。</w:t>
      </w:r>
    </w:p>
    <w:p>
      <w:pPr>
        <w:ind w:firstLine="560"/>
      </w:pPr>
      <w:r>
        <w:rPr>
          <w:rFonts w:hint="eastAsia"/>
        </w:rPr>
        <w:t>2、处理能力</w:t>
      </w:r>
    </w:p>
    <w:p>
      <w:pPr>
        <w:ind w:firstLine="560"/>
      </w:pPr>
      <w:r>
        <w:rPr>
          <w:rFonts w:hint="eastAsia"/>
        </w:rPr>
        <w:t>大数据量操作的响应时间小于10秒，其它特殊的大数据量操作，系统能够提供友好的进度提示。</w:t>
      </w:r>
    </w:p>
    <w:p>
      <w:pPr>
        <w:ind w:firstLine="560"/>
      </w:pPr>
      <w:r>
        <w:rPr>
          <w:rFonts w:hint="eastAsia"/>
        </w:rPr>
        <w:t>3.稳定性</w:t>
      </w:r>
    </w:p>
    <w:p>
      <w:pPr>
        <w:ind w:firstLine="560"/>
      </w:pPr>
      <w:r>
        <w:rPr>
          <w:rFonts w:hint="eastAsia"/>
        </w:rPr>
        <w:t>系统资源利用合理，运行状态安全、稳定。</w:t>
      </w:r>
    </w:p>
    <w:p>
      <w:pPr>
        <w:pStyle w:val="4"/>
      </w:pPr>
      <w:bookmarkStart w:id="12" w:name="_Toc36042053"/>
      <w:r>
        <w:rPr>
          <w:rFonts w:hint="eastAsia"/>
        </w:rPr>
        <w:t>技术培训需求</w:t>
      </w:r>
      <w:bookmarkEnd w:id="12"/>
    </w:p>
    <w:p>
      <w:pPr>
        <w:ind w:firstLine="560"/>
      </w:pPr>
      <w:r>
        <w:rPr>
          <w:rFonts w:hint="eastAsia"/>
        </w:rPr>
        <w:t>提供全套培训资料，线上培训一次，上门培训一次；提供专属客户经理，保障技术问题实时响应。</w:t>
      </w:r>
      <w:bookmarkEnd w:id="9"/>
    </w:p>
    <w:p>
      <w:pPr>
        <w:pStyle w:val="3"/>
      </w:pPr>
      <w:r>
        <w:rPr>
          <w:rFonts w:hint="eastAsia"/>
        </w:rPr>
        <w:t>付款方式</w:t>
      </w:r>
    </w:p>
    <w:p>
      <w:pPr>
        <w:widowControl/>
        <w:spacing w:line="520" w:lineRule="exact"/>
        <w:ind w:firstLine="420" w:firstLineChars="200"/>
        <w:jc w:val="left"/>
        <w:outlineLvl w:val="1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合同签订后，按合同约定履行完毕经采购人验收合格后支付全部款项。</w:t>
      </w:r>
    </w:p>
    <w:p>
      <w:pPr>
        <w:pStyle w:val="3"/>
      </w:pPr>
      <w:r>
        <w:rPr>
          <w:rFonts w:hint="eastAsia"/>
        </w:rPr>
        <w:t>成交原则</w:t>
      </w:r>
    </w:p>
    <w:p>
      <w:pPr>
        <w:widowControl/>
        <w:numPr>
          <w:ilvl w:val="0"/>
          <w:numId w:val="2"/>
        </w:numPr>
        <w:spacing w:line="520" w:lineRule="exact"/>
        <w:ind w:firstLine="420" w:firstLineChars="200"/>
        <w:jc w:val="left"/>
        <w:outlineLvl w:val="1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询价人根据本文件的要求，对响应人进行资格审查。</w:t>
      </w:r>
    </w:p>
    <w:p>
      <w:pPr>
        <w:widowControl/>
        <w:numPr>
          <w:ilvl w:val="0"/>
          <w:numId w:val="2"/>
        </w:numPr>
        <w:spacing w:line="520" w:lineRule="exact"/>
        <w:ind w:firstLine="420" w:firstLineChars="200"/>
        <w:jc w:val="left"/>
        <w:outlineLvl w:val="1"/>
        <w:rPr>
          <w:rFonts w:ascii="宋体" w:hAnsi="宋体" w:eastAsia="宋体" w:cs="宋体"/>
          <w:b/>
          <w:kern w:val="0"/>
          <w:szCs w:val="21"/>
        </w:rPr>
      </w:pPr>
      <w:r>
        <w:rPr>
          <w:rFonts w:hint="eastAsia" w:ascii="宋体" w:hAnsi="宋体" w:eastAsia="宋体" w:cs="宋体"/>
          <w:szCs w:val="21"/>
        </w:rPr>
        <w:t>询价人根据质量和服务相等且报价最低的原则，确定成交单位,并将结果进行公告。</w:t>
      </w:r>
    </w:p>
    <w:p>
      <w:pPr>
        <w:pStyle w:val="3"/>
      </w:pPr>
      <w:r>
        <w:rPr>
          <w:rFonts w:hint="eastAsia"/>
        </w:rPr>
        <w:t>合同签订</w:t>
      </w:r>
    </w:p>
    <w:p>
      <w:pPr>
        <w:widowControl/>
        <w:spacing w:line="520" w:lineRule="exact"/>
        <w:ind w:firstLine="420" w:firstLineChars="200"/>
        <w:jc w:val="left"/>
        <w:outlineLvl w:val="1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定标后采购人与成交单位签订合同，成交供应商按时保质履行。</w:t>
      </w:r>
    </w:p>
    <w:p>
      <w:pPr>
        <w:pStyle w:val="3"/>
      </w:pPr>
      <w:r>
        <w:rPr>
          <w:rFonts w:hint="eastAsia"/>
        </w:rPr>
        <w:t>公告期限</w:t>
      </w:r>
    </w:p>
    <w:p>
      <w:pPr>
        <w:widowControl/>
        <w:spacing w:line="520" w:lineRule="exact"/>
        <w:jc w:val="left"/>
        <w:outlineLvl w:val="1"/>
        <w:rPr>
          <w:rFonts w:ascii="宋体" w:hAnsi="宋体" w:eastAsia="宋体" w:cs="宋体"/>
          <w:b/>
          <w:kern w:val="0"/>
          <w:szCs w:val="21"/>
        </w:rPr>
      </w:pPr>
      <w:r>
        <w:rPr>
          <w:rFonts w:hint="eastAsia" w:ascii="宋体" w:hAnsi="宋体" w:eastAsia="宋体" w:cs="宋体"/>
          <w:b/>
          <w:kern w:val="0"/>
          <w:szCs w:val="21"/>
        </w:rPr>
        <w:t>　　本公告发布之日起3个工作日。</w:t>
      </w:r>
    </w:p>
    <w:p>
      <w:pPr>
        <w:pStyle w:val="3"/>
      </w:pPr>
      <w:r>
        <w:rPr>
          <w:rFonts w:hint="eastAsia"/>
        </w:rPr>
        <w:t>响应文件</w:t>
      </w:r>
    </w:p>
    <w:p>
      <w:pPr>
        <w:widowControl/>
        <w:spacing w:line="520" w:lineRule="exact"/>
        <w:ind w:left="420" w:leftChars="200"/>
        <w:jc w:val="left"/>
        <w:outlineLvl w:val="1"/>
        <w:rPr>
          <w:rFonts w:ascii="宋体" w:hAnsi="宋体" w:eastAsia="宋体" w:cs="宋体"/>
          <w:b/>
          <w:kern w:val="0"/>
          <w:szCs w:val="21"/>
        </w:rPr>
      </w:pPr>
      <w:r>
        <w:rPr>
          <w:rFonts w:hint="eastAsia" w:ascii="宋体" w:hAnsi="宋体" w:eastAsia="宋体" w:cs="宋体"/>
          <w:b/>
          <w:kern w:val="0"/>
          <w:szCs w:val="21"/>
        </w:rPr>
        <w:t>响应文件接收时间：2021年9月20日1</w:t>
      </w:r>
      <w:r>
        <w:rPr>
          <w:rFonts w:hint="default" w:ascii="宋体" w:hAnsi="宋体" w:eastAsia="宋体" w:cs="宋体"/>
          <w:b/>
          <w:kern w:val="0"/>
          <w:szCs w:val="21"/>
        </w:rPr>
        <w:t>0</w:t>
      </w:r>
      <w:r>
        <w:rPr>
          <w:rFonts w:hint="eastAsia" w:ascii="宋体" w:hAnsi="宋体" w:eastAsia="宋体" w:cs="宋体"/>
          <w:b/>
          <w:kern w:val="0"/>
          <w:szCs w:val="21"/>
        </w:rPr>
        <w:t>：00止。</w:t>
      </w:r>
    </w:p>
    <w:p>
      <w:pPr>
        <w:widowControl/>
        <w:spacing w:line="520" w:lineRule="exact"/>
        <w:ind w:firstLine="420" w:firstLineChars="200"/>
        <w:jc w:val="left"/>
        <w:outlineLvl w:val="1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根据疫情防控需要，本项目采用不见面开标，请各投标单位采用邮寄方式将密封完好的响应文件（投标文件提供正本1份，副本三份）邮寄至泰州广播电视台（快递信息：梅兰东路1</w:t>
      </w:r>
      <w:r>
        <w:rPr>
          <w:rFonts w:ascii="宋体" w:hAnsi="宋体" w:eastAsia="宋体" w:cs="宋体"/>
          <w:szCs w:val="21"/>
        </w:rPr>
        <w:t>28</w:t>
      </w:r>
      <w:r>
        <w:rPr>
          <w:rFonts w:hint="eastAsia" w:ascii="宋体" w:hAnsi="宋体" w:eastAsia="宋体" w:cs="宋体"/>
          <w:szCs w:val="21"/>
        </w:rPr>
        <w:t>号广电中心采购办）；各投标单位务必留足邮寄发送及到达时间，2021年9月20日10：00整以后送达的快递将予以拒收；以上邮寄费用均由投标单位承担（</w:t>
      </w:r>
      <w:r>
        <w:fldChar w:fldCharType="begin"/>
      </w:r>
      <w:r>
        <w:instrText xml:space="preserve"> HYPERLINK "mailto:邮件发出后请将邮单编号发送至tzgdcbg@163.com" </w:instrText>
      </w:r>
      <w:r>
        <w:fldChar w:fldCharType="separate"/>
      </w:r>
      <w:r>
        <w:rPr>
          <w:rStyle w:val="23"/>
          <w:rFonts w:hint="eastAsia" w:ascii="宋体" w:hAnsi="宋体" w:eastAsia="宋体" w:cs="宋体"/>
          <w:szCs w:val="21"/>
        </w:rPr>
        <w:t>邮件发出后请将邮单编号发送至t</w:t>
      </w:r>
      <w:r>
        <w:rPr>
          <w:rStyle w:val="23"/>
          <w:rFonts w:ascii="宋体" w:hAnsi="宋体" w:eastAsia="宋体" w:cs="宋体"/>
          <w:szCs w:val="21"/>
        </w:rPr>
        <w:t>zgdcbg@163.com</w:t>
      </w:r>
      <w:r>
        <w:rPr>
          <w:rStyle w:val="23"/>
          <w:rFonts w:ascii="宋体" w:hAnsi="宋体" w:eastAsia="宋体" w:cs="宋体"/>
          <w:szCs w:val="21"/>
        </w:rPr>
        <w:fldChar w:fldCharType="end"/>
      </w:r>
      <w:r>
        <w:rPr>
          <w:rFonts w:hint="eastAsia" w:ascii="宋体" w:hAnsi="宋体" w:eastAsia="宋体" w:cs="宋体"/>
          <w:szCs w:val="21"/>
        </w:rPr>
        <w:t>邮箱，以便采购人查收）。</w:t>
      </w:r>
    </w:p>
    <w:p>
      <w:pPr>
        <w:pStyle w:val="3"/>
      </w:pPr>
      <w:bookmarkStart w:id="13" w:name="_Toc28359095"/>
      <w:bookmarkStart w:id="14" w:name="_Toc35393805"/>
      <w:bookmarkStart w:id="15" w:name="_Toc28359018"/>
      <w:bookmarkStart w:id="16" w:name="_Toc35393636"/>
      <w:r>
        <w:rPr>
          <w:rFonts w:hint="eastAsia"/>
        </w:rPr>
        <w:t>凡对本次采购提出询问，请按以下方式联系。</w:t>
      </w:r>
      <w:bookmarkEnd w:id="13"/>
      <w:bookmarkEnd w:id="14"/>
      <w:bookmarkEnd w:id="15"/>
      <w:bookmarkEnd w:id="16"/>
    </w:p>
    <w:p>
      <w:pPr>
        <w:widowControl/>
        <w:spacing w:line="520" w:lineRule="exact"/>
        <w:ind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1.采购人信息</w:t>
      </w:r>
    </w:p>
    <w:p>
      <w:pPr>
        <w:widowControl/>
        <w:shd w:val="clear" w:color="auto" w:fill="FFFFFF"/>
        <w:spacing w:line="520" w:lineRule="exact"/>
        <w:ind w:firstLine="420" w:firstLineChars="200"/>
        <w:contextualSpacing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名 称：泰州广播电视台</w:t>
      </w:r>
    </w:p>
    <w:p>
      <w:pPr>
        <w:widowControl/>
        <w:shd w:val="clear" w:color="auto" w:fill="FFFFFF"/>
        <w:spacing w:line="520" w:lineRule="exact"/>
        <w:ind w:firstLine="420" w:firstLineChars="200"/>
        <w:contextualSpacing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地址：泰州市海陵区梅兰东路1</w:t>
      </w:r>
      <w:r>
        <w:rPr>
          <w:rFonts w:ascii="宋体" w:hAnsi="宋体" w:eastAsia="宋体" w:cs="宋体"/>
          <w:szCs w:val="21"/>
        </w:rPr>
        <w:t>28</w:t>
      </w:r>
      <w:r>
        <w:rPr>
          <w:rFonts w:hint="eastAsia" w:ascii="宋体" w:hAnsi="宋体" w:eastAsia="宋体" w:cs="宋体"/>
          <w:szCs w:val="21"/>
        </w:rPr>
        <w:t>号</w:t>
      </w:r>
    </w:p>
    <w:p>
      <w:pPr>
        <w:widowControl/>
        <w:shd w:val="clear" w:color="auto" w:fill="FFFFFF"/>
        <w:spacing w:line="520" w:lineRule="exact"/>
        <w:ind w:firstLine="420" w:firstLineChars="200"/>
        <w:contextualSpacing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联系方式：电话　0523-86891588 </w:t>
      </w:r>
    </w:p>
    <w:p>
      <w:pPr>
        <w:widowControl/>
        <w:shd w:val="clear" w:color="auto" w:fill="FFFFFF"/>
        <w:spacing w:line="520" w:lineRule="exact"/>
        <w:ind w:firstLine="420" w:firstLineChars="200"/>
        <w:contextualSpacing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联系人：陈女士</w:t>
      </w:r>
    </w:p>
    <w:p>
      <w:pPr>
        <w:pStyle w:val="3"/>
      </w:pPr>
      <w:bookmarkStart w:id="17" w:name="_Toc290041562"/>
      <w:bookmarkStart w:id="18" w:name="_Toc132786437"/>
      <w:r>
        <w:rPr>
          <w:rFonts w:hint="eastAsia"/>
        </w:rPr>
        <w:t>询价响应文件附件格式</w:t>
      </w:r>
      <w:bookmarkEnd w:id="17"/>
      <w:bookmarkEnd w:id="18"/>
    </w:p>
    <w:p>
      <w:pPr>
        <w:spacing w:line="520" w:lineRule="exact"/>
        <w:rPr>
          <w:rFonts w:asciiTheme="minorEastAsia" w:hAnsiTheme="minorEastAsia" w:cstheme="minorEastAsia"/>
          <w:szCs w:val="21"/>
        </w:rPr>
      </w:pPr>
    </w:p>
    <w:p>
      <w:pPr>
        <w:spacing w:line="520" w:lineRule="exact"/>
        <w:jc w:val="lef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b/>
          <w:sz w:val="28"/>
          <w:szCs w:val="28"/>
        </w:rPr>
        <w:t>附件1：询价响应函</w:t>
      </w:r>
    </w:p>
    <w:p>
      <w:pPr>
        <w:pStyle w:val="2"/>
      </w:pPr>
    </w:p>
    <w:p>
      <w:pPr>
        <w:spacing w:line="520" w:lineRule="exact"/>
        <w:rPr>
          <w:rFonts w:asciiTheme="minorEastAsia" w:hAnsiTheme="minorEastAsia" w:cstheme="minorEastAsia"/>
          <w:szCs w:val="21"/>
          <w:u w:val="single"/>
        </w:rPr>
      </w:pPr>
      <w:r>
        <w:rPr>
          <w:rFonts w:hint="eastAsia" w:asciiTheme="minorEastAsia" w:hAnsiTheme="minorEastAsia" w:cstheme="minorEastAsia"/>
          <w:bCs/>
          <w:szCs w:val="21"/>
        </w:rPr>
        <w:t>致</w:t>
      </w:r>
      <w:r>
        <w:rPr>
          <w:rFonts w:hint="eastAsia" w:asciiTheme="minorEastAsia" w:hAnsiTheme="minorEastAsia" w:cstheme="minorEastAsia"/>
          <w:bCs/>
          <w:szCs w:val="21"/>
          <w:u w:val="single"/>
        </w:rPr>
        <w:t xml:space="preserve">                          </w:t>
      </w:r>
      <w:r>
        <w:rPr>
          <w:rFonts w:hint="eastAsia" w:asciiTheme="minorEastAsia" w:hAnsiTheme="minorEastAsia" w:cstheme="minorEastAsia"/>
          <w:bCs/>
          <w:szCs w:val="21"/>
        </w:rPr>
        <w:t xml:space="preserve">：       </w:t>
      </w:r>
    </w:p>
    <w:p>
      <w:pPr>
        <w:spacing w:line="520" w:lineRule="exact"/>
        <w:ind w:firstLine="420" w:firstLineChars="20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我方承诺接受询价采购文件及澄清修改部分（如有）的全部条款（包括响应文件递交截止时间、资格条件、评审成交标准以及采购需求等其他所有条款）且无任何异议，现向贵单位提出承诺如下：</w:t>
      </w:r>
    </w:p>
    <w:p>
      <w:pPr>
        <w:spacing w:line="520" w:lineRule="exact"/>
        <w:ind w:firstLine="49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1．根据询价文件应提交和交付的货物及相关服务的标总价为（大写）人民币</w:t>
      </w:r>
      <w:r>
        <w:rPr>
          <w:rFonts w:hint="eastAsia" w:asciiTheme="minorEastAsia" w:hAnsiTheme="minorEastAsia" w:cstheme="minorEastAsia"/>
          <w:szCs w:val="21"/>
          <w:u w:val="single"/>
        </w:rPr>
        <w:t xml:space="preserve">       </w:t>
      </w:r>
      <w:r>
        <w:rPr>
          <w:rFonts w:hint="eastAsia" w:asciiTheme="minorEastAsia" w:hAnsiTheme="minorEastAsia" w:cstheme="minorEastAsia"/>
          <w:szCs w:val="21"/>
        </w:rPr>
        <w:t>元，（</w:t>
      </w:r>
      <w:r>
        <w:rPr>
          <w:rFonts w:hint="eastAsia" w:asciiTheme="minorEastAsia" w:hAnsiTheme="minorEastAsia" w:cstheme="minorEastAsia"/>
          <w:szCs w:val="21"/>
          <w:u w:val="single"/>
        </w:rPr>
        <w:t>小写：              元</w:t>
      </w:r>
      <w:r>
        <w:rPr>
          <w:rFonts w:hint="eastAsia" w:asciiTheme="minorEastAsia" w:hAnsiTheme="minorEastAsia" w:cstheme="minorEastAsia"/>
          <w:szCs w:val="21"/>
        </w:rPr>
        <w:t>）。</w:t>
      </w:r>
    </w:p>
    <w:p>
      <w:pPr>
        <w:spacing w:line="520" w:lineRule="exact"/>
        <w:ind w:firstLine="49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2．我方将按询价文件的规定履行合同责任和义务。</w:t>
      </w:r>
    </w:p>
    <w:p>
      <w:pPr>
        <w:adjustRightInd w:val="0"/>
        <w:snapToGrid w:val="0"/>
        <w:spacing w:line="520" w:lineRule="exact"/>
        <w:ind w:firstLine="3564"/>
        <w:rPr>
          <w:rFonts w:asciiTheme="minorEastAsia" w:hAnsiTheme="minorEastAsia" w:cstheme="minorEastAsia"/>
          <w:szCs w:val="21"/>
        </w:rPr>
      </w:pPr>
    </w:p>
    <w:p>
      <w:pPr>
        <w:spacing w:line="520" w:lineRule="exact"/>
        <w:ind w:firstLine="515"/>
        <w:rPr>
          <w:rFonts w:asciiTheme="minorEastAsia" w:hAnsiTheme="minorEastAsia" w:cstheme="minorEastAsia"/>
          <w:szCs w:val="21"/>
          <w:u w:val="single"/>
        </w:rPr>
      </w:pPr>
      <w:r>
        <w:rPr>
          <w:rFonts w:hint="eastAsia" w:asciiTheme="minorEastAsia" w:hAnsiTheme="minorEastAsia" w:cstheme="minorEastAsia"/>
          <w:szCs w:val="21"/>
        </w:rPr>
        <w:t>供应商名称（盖章）：</w:t>
      </w:r>
    </w:p>
    <w:p>
      <w:pPr>
        <w:spacing w:line="520" w:lineRule="exact"/>
        <w:ind w:firstLine="515"/>
        <w:rPr>
          <w:rFonts w:asciiTheme="minorEastAsia" w:hAnsiTheme="minorEastAsia" w:cstheme="minorEastAsia"/>
          <w:szCs w:val="21"/>
          <w:u w:val="single"/>
        </w:rPr>
      </w:pPr>
      <w:r>
        <w:rPr>
          <w:rFonts w:hint="eastAsia" w:asciiTheme="minorEastAsia" w:hAnsiTheme="minorEastAsia" w:cstheme="minorEastAsia"/>
          <w:szCs w:val="21"/>
        </w:rPr>
        <w:t>法定代表人或授权代表（签字）：</w:t>
      </w:r>
    </w:p>
    <w:p>
      <w:pPr>
        <w:spacing w:line="520" w:lineRule="exact"/>
        <w:ind w:firstLine="515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日      期：   年  月  日</w:t>
      </w:r>
    </w:p>
    <w:p>
      <w:pPr>
        <w:spacing w:line="520" w:lineRule="exact"/>
        <w:ind w:firstLine="515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地址：</w:t>
      </w:r>
    </w:p>
    <w:p>
      <w:pPr>
        <w:spacing w:line="520" w:lineRule="exact"/>
        <w:ind w:firstLine="515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开户银行及帐户：</w:t>
      </w:r>
    </w:p>
    <w:p>
      <w:pPr>
        <w:spacing w:line="520" w:lineRule="exact"/>
        <w:ind w:firstLine="515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传    真：</w:t>
      </w:r>
    </w:p>
    <w:p>
      <w:pPr>
        <w:spacing w:line="520" w:lineRule="exact"/>
        <w:ind w:firstLine="515"/>
        <w:rPr>
          <w:rFonts w:asciiTheme="minorEastAsia" w:hAnsiTheme="minorEastAsia" w:cstheme="minorEastAsia"/>
          <w:szCs w:val="21"/>
          <w:u w:val="single"/>
        </w:rPr>
      </w:pPr>
      <w:r>
        <w:rPr>
          <w:rFonts w:hint="eastAsia" w:asciiTheme="minorEastAsia" w:hAnsiTheme="minorEastAsia" w:cstheme="minorEastAsia"/>
          <w:szCs w:val="21"/>
        </w:rPr>
        <w:t>电    话：</w:t>
      </w:r>
      <w:bookmarkStart w:id="19" w:name="_Toc219286658"/>
    </w:p>
    <w:p>
      <w:pPr>
        <w:widowControl/>
        <w:spacing w:line="520" w:lineRule="exact"/>
        <w:jc w:val="left"/>
        <w:rPr>
          <w:rFonts w:asciiTheme="minorEastAsia" w:hAnsiTheme="minorEastAsia" w:cstheme="minorEastAsia"/>
          <w:b/>
          <w:szCs w:val="21"/>
        </w:rPr>
      </w:pPr>
      <w:r>
        <w:rPr>
          <w:rFonts w:asciiTheme="minorEastAsia" w:hAnsiTheme="minorEastAsia" w:cstheme="minorEastAsia"/>
          <w:b/>
          <w:szCs w:val="21"/>
        </w:rPr>
        <w:br w:type="page"/>
      </w:r>
    </w:p>
    <w:p>
      <w:pPr>
        <w:spacing w:line="520" w:lineRule="exact"/>
        <w:jc w:val="lef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b/>
          <w:sz w:val="28"/>
          <w:szCs w:val="28"/>
        </w:rPr>
        <w:t>附件2  法定代表人身份证明书</w:t>
      </w:r>
    </w:p>
    <w:p>
      <w:pPr>
        <w:spacing w:line="520" w:lineRule="exact"/>
        <w:jc w:val="center"/>
        <w:rPr>
          <w:rFonts w:asciiTheme="minorEastAsia" w:hAnsiTheme="minorEastAsia" w:cstheme="minorEastAsia"/>
          <w:bCs/>
          <w:kern w:val="0"/>
          <w:szCs w:val="21"/>
        </w:rPr>
      </w:pPr>
      <w:r>
        <w:rPr>
          <w:rFonts w:hint="eastAsia" w:asciiTheme="minorEastAsia" w:hAnsiTheme="minorEastAsia" w:cstheme="minorEastAsia"/>
          <w:bCs/>
          <w:kern w:val="0"/>
          <w:szCs w:val="21"/>
        </w:rPr>
        <w:t>(原件)</w:t>
      </w:r>
    </w:p>
    <w:p>
      <w:pPr>
        <w:spacing w:line="520" w:lineRule="exact"/>
        <w:ind w:firstLine="420" w:firstLineChars="200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单位名称：</w:t>
      </w:r>
      <w:r>
        <w:rPr>
          <w:rFonts w:hint="eastAsia" w:asciiTheme="minorEastAsia" w:hAnsiTheme="minorEastAsia" w:cstheme="minorEastAsia"/>
          <w:kern w:val="0"/>
          <w:szCs w:val="21"/>
          <w:u w:val="single"/>
        </w:rPr>
        <w:t xml:space="preserve">                          </w:t>
      </w:r>
    </w:p>
    <w:p>
      <w:pPr>
        <w:spacing w:line="520" w:lineRule="exact"/>
        <w:ind w:firstLine="420" w:firstLineChars="200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单位性质：</w:t>
      </w:r>
      <w:r>
        <w:rPr>
          <w:rFonts w:hint="eastAsia" w:asciiTheme="minorEastAsia" w:hAnsiTheme="minorEastAsia" w:cstheme="minorEastAsia"/>
          <w:kern w:val="0"/>
          <w:szCs w:val="21"/>
          <w:u w:val="single"/>
        </w:rPr>
        <w:t xml:space="preserve">                          </w:t>
      </w:r>
    </w:p>
    <w:p>
      <w:pPr>
        <w:spacing w:line="520" w:lineRule="exact"/>
        <w:ind w:firstLine="420" w:firstLineChars="200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地    址：</w:t>
      </w:r>
      <w:r>
        <w:rPr>
          <w:rFonts w:hint="eastAsia" w:asciiTheme="minorEastAsia" w:hAnsiTheme="minorEastAsia" w:cstheme="minorEastAsia"/>
          <w:kern w:val="0"/>
          <w:szCs w:val="21"/>
          <w:u w:val="single"/>
        </w:rPr>
        <w:t xml:space="preserve">                          </w:t>
      </w:r>
    </w:p>
    <w:p>
      <w:pPr>
        <w:spacing w:line="520" w:lineRule="exact"/>
        <w:ind w:firstLine="420" w:firstLineChars="200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成立时间：</w:t>
      </w:r>
      <w:r>
        <w:rPr>
          <w:rFonts w:hint="eastAsia" w:asciiTheme="minorEastAsia" w:hAnsiTheme="minorEastAsia" w:cstheme="minorEastAsia"/>
          <w:kern w:val="0"/>
          <w:szCs w:val="21"/>
          <w:u w:val="single"/>
        </w:rPr>
        <w:t xml:space="preserve">    </w:t>
      </w:r>
      <w:r>
        <w:rPr>
          <w:rFonts w:hint="eastAsia" w:asciiTheme="minorEastAsia" w:hAnsiTheme="minorEastAsia" w:cstheme="minorEastAsia"/>
          <w:kern w:val="0"/>
          <w:szCs w:val="21"/>
        </w:rPr>
        <w:t>年</w:t>
      </w:r>
      <w:r>
        <w:rPr>
          <w:rFonts w:hint="eastAsia" w:asciiTheme="minorEastAsia" w:hAnsiTheme="minorEastAsia" w:cstheme="minorEastAsia"/>
          <w:kern w:val="0"/>
          <w:szCs w:val="21"/>
          <w:u w:val="single"/>
        </w:rPr>
        <w:t xml:space="preserve">     </w:t>
      </w:r>
      <w:r>
        <w:rPr>
          <w:rFonts w:hint="eastAsia" w:asciiTheme="minorEastAsia" w:hAnsiTheme="minorEastAsia" w:cstheme="minorEastAsia"/>
          <w:kern w:val="0"/>
          <w:szCs w:val="21"/>
        </w:rPr>
        <w:t>月</w:t>
      </w:r>
      <w:r>
        <w:rPr>
          <w:rFonts w:hint="eastAsia" w:asciiTheme="minorEastAsia" w:hAnsiTheme="minorEastAsia" w:cstheme="minorEastAsia"/>
          <w:kern w:val="0"/>
          <w:szCs w:val="21"/>
          <w:u w:val="single"/>
        </w:rPr>
        <w:t xml:space="preserve">     </w:t>
      </w:r>
      <w:r>
        <w:rPr>
          <w:rFonts w:hint="eastAsia" w:asciiTheme="minorEastAsia" w:hAnsiTheme="minorEastAsia" w:cstheme="minorEastAsia"/>
          <w:kern w:val="0"/>
          <w:szCs w:val="21"/>
        </w:rPr>
        <w:t xml:space="preserve">日 </w:t>
      </w:r>
    </w:p>
    <w:p>
      <w:pPr>
        <w:spacing w:line="520" w:lineRule="exact"/>
        <w:ind w:firstLine="420" w:firstLineChars="200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经营期限：</w:t>
      </w:r>
      <w:r>
        <w:rPr>
          <w:rFonts w:hint="eastAsia" w:asciiTheme="minorEastAsia" w:hAnsiTheme="minorEastAsia" w:cstheme="minorEastAsia"/>
          <w:kern w:val="0"/>
          <w:szCs w:val="21"/>
          <w:u w:val="single"/>
        </w:rPr>
        <w:t xml:space="preserve">                          </w:t>
      </w:r>
    </w:p>
    <w:p>
      <w:pPr>
        <w:spacing w:line="520" w:lineRule="exact"/>
        <w:ind w:firstLine="420" w:firstLineChars="200"/>
        <w:rPr>
          <w:rFonts w:asciiTheme="minorEastAsia" w:hAnsiTheme="minorEastAsia" w:cstheme="minorEastAsia"/>
          <w:kern w:val="0"/>
          <w:szCs w:val="21"/>
          <w:u w:val="single"/>
        </w:rPr>
      </w:pPr>
      <w:r>
        <w:rPr>
          <w:rFonts w:hint="eastAsia" w:asciiTheme="minorEastAsia" w:hAnsiTheme="minorEastAsia" w:cstheme="minorEastAsia"/>
          <w:kern w:val="0"/>
          <w:szCs w:val="21"/>
        </w:rPr>
        <w:t>姓    名：</w:t>
      </w:r>
      <w:r>
        <w:rPr>
          <w:rFonts w:hint="eastAsia" w:asciiTheme="minorEastAsia" w:hAnsiTheme="minorEastAsia" w:cstheme="minorEastAsia"/>
          <w:kern w:val="0"/>
          <w:szCs w:val="21"/>
          <w:u w:val="single"/>
        </w:rPr>
        <w:t xml:space="preserve">            </w:t>
      </w:r>
      <w:r>
        <w:rPr>
          <w:rFonts w:hint="eastAsia" w:asciiTheme="minorEastAsia" w:hAnsiTheme="minorEastAsia" w:cstheme="minorEastAsia"/>
          <w:kern w:val="0"/>
          <w:szCs w:val="21"/>
        </w:rPr>
        <w:t>身份证号：</w:t>
      </w:r>
      <w:r>
        <w:rPr>
          <w:rFonts w:hint="eastAsia" w:asciiTheme="minorEastAsia" w:hAnsiTheme="minorEastAsia" w:cstheme="minorEastAsia"/>
          <w:kern w:val="0"/>
          <w:szCs w:val="21"/>
          <w:u w:val="single"/>
        </w:rPr>
        <w:t xml:space="preserve">             </w:t>
      </w:r>
    </w:p>
    <w:p>
      <w:pPr>
        <w:spacing w:line="520" w:lineRule="exact"/>
        <w:ind w:firstLine="420" w:firstLineChars="200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系</w:t>
      </w:r>
      <w:r>
        <w:rPr>
          <w:rFonts w:hint="eastAsia" w:asciiTheme="minorEastAsia" w:hAnsiTheme="minorEastAsia" w:cstheme="minorEastAsia"/>
          <w:kern w:val="0"/>
          <w:szCs w:val="21"/>
          <w:u w:val="single"/>
        </w:rPr>
        <w:t xml:space="preserve">                 </w:t>
      </w:r>
      <w:r>
        <w:rPr>
          <w:rFonts w:hint="eastAsia" w:asciiTheme="minorEastAsia" w:hAnsiTheme="minorEastAsia" w:cstheme="minorEastAsia"/>
          <w:kern w:val="0"/>
          <w:szCs w:val="21"/>
        </w:rPr>
        <w:t>(供应商名称)的法定代表人。</w:t>
      </w:r>
    </w:p>
    <w:p>
      <w:pPr>
        <w:spacing w:line="520" w:lineRule="exact"/>
        <w:ind w:firstLine="420" w:firstLineChars="200"/>
        <w:rPr>
          <w:rFonts w:asciiTheme="minorEastAsia" w:hAnsiTheme="minorEastAsia" w:cstheme="minorEastAsia"/>
          <w:kern w:val="0"/>
          <w:szCs w:val="21"/>
        </w:rPr>
      </w:pPr>
    </w:p>
    <w:p>
      <w:pPr>
        <w:spacing w:line="520" w:lineRule="exact"/>
        <w:ind w:firstLine="420" w:firstLineChars="200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特此证明。</w:t>
      </w:r>
    </w:p>
    <w:p>
      <w:pPr>
        <w:spacing w:line="520" w:lineRule="exact"/>
        <w:rPr>
          <w:rFonts w:asciiTheme="minorEastAsia" w:hAnsiTheme="minorEastAsia" w:cstheme="minorEastAsia"/>
          <w:kern w:val="0"/>
          <w:szCs w:val="21"/>
        </w:rPr>
      </w:pPr>
    </w:p>
    <w:p>
      <w:pPr>
        <w:spacing w:line="520" w:lineRule="exact"/>
        <w:ind w:firstLine="4440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供应商(公章) ：</w:t>
      </w:r>
      <w:r>
        <w:rPr>
          <w:rFonts w:hint="eastAsia" w:asciiTheme="minorEastAsia" w:hAnsiTheme="minorEastAsia" w:cstheme="minorEastAsia"/>
          <w:kern w:val="0"/>
          <w:szCs w:val="21"/>
          <w:u w:val="single"/>
        </w:rPr>
        <w:t xml:space="preserve">             </w:t>
      </w:r>
    </w:p>
    <w:p>
      <w:pPr>
        <w:spacing w:line="520" w:lineRule="exact"/>
        <w:rPr>
          <w:rFonts w:asciiTheme="minorEastAsia" w:hAnsiTheme="minorEastAsia" w:cstheme="minorEastAsia"/>
          <w:kern w:val="0"/>
          <w:szCs w:val="21"/>
        </w:rPr>
      </w:pPr>
    </w:p>
    <w:p>
      <w:pPr>
        <w:spacing w:line="520" w:lineRule="exact"/>
        <w:ind w:firstLine="4440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日期：</w:t>
      </w:r>
      <w:r>
        <w:rPr>
          <w:rFonts w:hint="eastAsia" w:asciiTheme="minorEastAsia" w:hAnsiTheme="minorEastAsia" w:cstheme="minorEastAsia"/>
          <w:kern w:val="0"/>
          <w:szCs w:val="21"/>
          <w:u w:val="single"/>
        </w:rPr>
        <w:t xml:space="preserve">   </w:t>
      </w:r>
      <w:r>
        <w:rPr>
          <w:rFonts w:hint="eastAsia" w:asciiTheme="minorEastAsia" w:hAnsiTheme="minorEastAsia" w:cstheme="minorEastAsia"/>
          <w:kern w:val="0"/>
          <w:szCs w:val="21"/>
        </w:rPr>
        <w:t>年</w:t>
      </w:r>
      <w:r>
        <w:rPr>
          <w:rFonts w:hint="eastAsia" w:asciiTheme="minorEastAsia" w:hAnsiTheme="minorEastAsia" w:cstheme="minorEastAsia"/>
          <w:kern w:val="0"/>
          <w:szCs w:val="21"/>
          <w:u w:val="single"/>
        </w:rPr>
        <w:t xml:space="preserve">   </w:t>
      </w:r>
      <w:r>
        <w:rPr>
          <w:rFonts w:hint="eastAsia" w:asciiTheme="minorEastAsia" w:hAnsiTheme="minorEastAsia" w:cstheme="minorEastAsia"/>
          <w:kern w:val="0"/>
          <w:szCs w:val="21"/>
        </w:rPr>
        <w:t>月</w:t>
      </w:r>
      <w:r>
        <w:rPr>
          <w:rFonts w:hint="eastAsia" w:asciiTheme="minorEastAsia" w:hAnsiTheme="minorEastAsia" w:cstheme="minorEastAsia"/>
          <w:kern w:val="0"/>
          <w:szCs w:val="21"/>
          <w:u w:val="single"/>
        </w:rPr>
        <w:t xml:space="preserve">   </w:t>
      </w:r>
      <w:r>
        <w:rPr>
          <w:rFonts w:hint="eastAsia" w:asciiTheme="minorEastAsia" w:hAnsiTheme="minorEastAsia" w:cstheme="minorEastAsia"/>
          <w:kern w:val="0"/>
          <w:szCs w:val="21"/>
        </w:rPr>
        <w:t>日</w:t>
      </w:r>
    </w:p>
    <w:p>
      <w:pPr>
        <w:spacing w:line="520" w:lineRule="exact"/>
        <w:ind w:firstLine="420" w:firstLineChars="200"/>
        <w:rPr>
          <w:rFonts w:asciiTheme="minorEastAsia" w:hAnsiTheme="minorEastAsia" w:cstheme="minorEastAsia"/>
          <w:kern w:val="0"/>
          <w:szCs w:val="21"/>
        </w:rPr>
      </w:pPr>
    </w:p>
    <w:p>
      <w:pPr>
        <w:spacing w:line="520" w:lineRule="exact"/>
        <w:ind w:firstLine="422" w:firstLineChars="200"/>
        <w:rPr>
          <w:rFonts w:asciiTheme="minorEastAsia" w:hAnsiTheme="minorEastAsia" w:cstheme="minorEastAsia"/>
          <w:b/>
          <w:bCs/>
          <w:kern w:val="0"/>
          <w:szCs w:val="21"/>
        </w:rPr>
      </w:pPr>
      <w:r>
        <w:rPr>
          <w:rFonts w:hint="eastAsia" w:asciiTheme="minorEastAsia" w:hAnsiTheme="minorEastAsia" w:cstheme="minorEastAsia"/>
          <w:b/>
          <w:bCs/>
          <w:kern w:val="0"/>
          <w:szCs w:val="21"/>
        </w:rPr>
        <w:t>附法定代表人身份证复印件：</w:t>
      </w:r>
    </w:p>
    <w:p>
      <w:pPr>
        <w:jc w:val="left"/>
        <w:rPr>
          <w:rFonts w:asciiTheme="minorEastAsia" w:hAnsiTheme="minorEastAsia" w:cstheme="minorEastAsia"/>
          <w:kern w:val="0"/>
          <w:szCs w:val="21"/>
        </w:rPr>
      </w:pPr>
    </w:p>
    <w:p>
      <w:pPr>
        <w:widowControl/>
        <w:jc w:val="left"/>
        <w:rPr>
          <w:rFonts w:ascii="Verdana" w:hAnsi="Verdana" w:cs="Times New Roman"/>
          <w:szCs w:val="20"/>
        </w:rPr>
      </w:pPr>
      <w:r>
        <w:br w:type="page"/>
      </w:r>
    </w:p>
    <w:p>
      <w:pPr>
        <w:jc w:val="left"/>
        <w:rPr>
          <w:b/>
          <w:sz w:val="28"/>
          <w:szCs w:val="28"/>
        </w:rPr>
      </w:pPr>
      <w:r>
        <w:rPr>
          <w:rFonts w:hint="eastAsia" w:asciiTheme="minorEastAsia" w:hAnsiTheme="minorEastAsia" w:cstheme="minorEastAsia"/>
          <w:b/>
          <w:sz w:val="28"/>
          <w:szCs w:val="28"/>
        </w:rPr>
        <w:t>附件3  法定代表人授权书格式</w:t>
      </w:r>
    </w:p>
    <w:p>
      <w:pPr>
        <w:spacing w:line="520" w:lineRule="exact"/>
        <w:ind w:firstLine="515"/>
        <w:jc w:val="center"/>
        <w:rPr>
          <w:rFonts w:asciiTheme="minorEastAsia" w:hAnsiTheme="minorEastAsia" w:cstheme="minorEastAsia"/>
          <w:szCs w:val="21"/>
        </w:rPr>
      </w:pPr>
    </w:p>
    <w:p>
      <w:pPr>
        <w:spacing w:line="520" w:lineRule="exact"/>
        <w:ind w:firstLine="49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 xml:space="preserve">本授权书声明：注册于 </w:t>
      </w:r>
      <w:r>
        <w:rPr>
          <w:rFonts w:hint="eastAsia" w:asciiTheme="minorEastAsia" w:hAnsiTheme="minorEastAsia" w:cstheme="minorEastAsia"/>
          <w:szCs w:val="21"/>
          <w:u w:val="single"/>
        </w:rPr>
        <w:t xml:space="preserve">       （地  址）         </w:t>
      </w:r>
      <w:r>
        <w:rPr>
          <w:rFonts w:hint="eastAsia" w:asciiTheme="minorEastAsia" w:hAnsiTheme="minorEastAsia" w:cstheme="minorEastAsia"/>
          <w:szCs w:val="21"/>
        </w:rPr>
        <w:t xml:space="preserve">  的  </w:t>
      </w:r>
      <w:r>
        <w:rPr>
          <w:rFonts w:hint="eastAsia" w:asciiTheme="minorEastAsia" w:hAnsiTheme="minorEastAsia" w:cstheme="minorEastAsia"/>
          <w:szCs w:val="21"/>
          <w:u w:val="single"/>
        </w:rPr>
        <w:t xml:space="preserve">  （供应商） </w:t>
      </w:r>
      <w:r>
        <w:rPr>
          <w:rFonts w:hint="eastAsia" w:asciiTheme="minorEastAsia" w:hAnsiTheme="minorEastAsia" w:cstheme="minorEastAsia"/>
          <w:szCs w:val="21"/>
        </w:rPr>
        <w:t xml:space="preserve">  的在下面签名的 </w:t>
      </w:r>
      <w:r>
        <w:rPr>
          <w:rFonts w:hint="eastAsia" w:asciiTheme="minorEastAsia" w:hAnsiTheme="minorEastAsia" w:cstheme="minorEastAsia"/>
          <w:szCs w:val="21"/>
          <w:u w:val="single"/>
        </w:rPr>
        <w:t xml:space="preserve">（法定代表人姓名、职务）  </w:t>
      </w:r>
      <w:r>
        <w:rPr>
          <w:rFonts w:hint="eastAsia" w:asciiTheme="minorEastAsia" w:hAnsiTheme="minorEastAsia" w:cstheme="minorEastAsia"/>
          <w:szCs w:val="21"/>
        </w:rPr>
        <w:t xml:space="preserve"> 代表本单位授权 在下面签字 </w:t>
      </w:r>
      <w:r>
        <w:rPr>
          <w:rFonts w:hint="eastAsia" w:asciiTheme="minorEastAsia" w:hAnsiTheme="minorEastAsia" w:cstheme="minorEastAsia"/>
          <w:szCs w:val="21"/>
          <w:u w:val="single"/>
        </w:rPr>
        <w:t xml:space="preserve">（被授权人的姓名、职务）     </w:t>
      </w:r>
      <w:r>
        <w:rPr>
          <w:rFonts w:hint="eastAsia" w:asciiTheme="minorEastAsia" w:hAnsiTheme="minorEastAsia" w:cstheme="minorEastAsia"/>
          <w:szCs w:val="21"/>
        </w:rPr>
        <w:t xml:space="preserve"> （居民身份证编号：</w:t>
      </w:r>
      <w:r>
        <w:rPr>
          <w:rFonts w:hint="eastAsia" w:asciiTheme="minorEastAsia" w:hAnsiTheme="minorEastAsia" w:cstheme="minorEastAsia"/>
          <w:szCs w:val="21"/>
          <w:u w:val="single"/>
        </w:rPr>
        <w:t xml:space="preserve">                       </w:t>
      </w:r>
      <w:r>
        <w:rPr>
          <w:rFonts w:hint="eastAsia" w:asciiTheme="minorEastAsia" w:hAnsiTheme="minorEastAsia" w:cstheme="minorEastAsia"/>
          <w:szCs w:val="21"/>
        </w:rPr>
        <w:t xml:space="preserve">）为本单位的合法代理人，就  </w:t>
      </w:r>
      <w:r>
        <w:rPr>
          <w:rFonts w:hint="eastAsia" w:asciiTheme="minorEastAsia" w:hAnsiTheme="minorEastAsia" w:cstheme="minorEastAsia"/>
          <w:szCs w:val="21"/>
          <w:u w:val="single"/>
        </w:rPr>
        <w:t xml:space="preserve"> （ 项  目  名  称 ） </w:t>
      </w:r>
      <w:r>
        <w:rPr>
          <w:rFonts w:hint="eastAsia" w:asciiTheme="minorEastAsia" w:hAnsiTheme="minorEastAsia" w:cstheme="minorEastAsia"/>
          <w:szCs w:val="21"/>
        </w:rPr>
        <w:t xml:space="preserve"> 的响应及合同的执行、完成和保修，以本公司名义处理一切与之有关的事务。</w:t>
      </w:r>
    </w:p>
    <w:p>
      <w:pPr>
        <w:spacing w:line="520" w:lineRule="exact"/>
        <w:ind w:firstLine="515"/>
        <w:rPr>
          <w:rFonts w:asciiTheme="minorEastAsia" w:hAnsiTheme="minorEastAsia" w:cstheme="minorEastAsia"/>
          <w:szCs w:val="21"/>
        </w:rPr>
      </w:pPr>
    </w:p>
    <w:p>
      <w:pPr>
        <w:spacing w:line="520" w:lineRule="exact"/>
        <w:ind w:firstLine="515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 xml:space="preserve">本授权书于 </w:t>
      </w:r>
      <w:r>
        <w:rPr>
          <w:rFonts w:hint="eastAsia" w:asciiTheme="minorEastAsia" w:hAnsiTheme="minorEastAsia" w:cstheme="minorEastAsia"/>
          <w:szCs w:val="21"/>
          <w:u w:val="single"/>
        </w:rPr>
        <w:t xml:space="preserve">       </w:t>
      </w:r>
      <w:r>
        <w:rPr>
          <w:rFonts w:hint="eastAsia" w:asciiTheme="minorEastAsia" w:hAnsiTheme="minorEastAsia" w:cstheme="minorEastAsia"/>
          <w:szCs w:val="21"/>
        </w:rPr>
        <w:t xml:space="preserve">  年 </w:t>
      </w:r>
      <w:r>
        <w:rPr>
          <w:rFonts w:hint="eastAsia" w:asciiTheme="minorEastAsia" w:hAnsiTheme="minorEastAsia" w:cstheme="minorEastAsia"/>
          <w:szCs w:val="21"/>
          <w:u w:val="single"/>
        </w:rPr>
        <w:t xml:space="preserve">     </w:t>
      </w:r>
      <w:r>
        <w:rPr>
          <w:rFonts w:hint="eastAsia" w:asciiTheme="minorEastAsia" w:hAnsiTheme="minorEastAsia" w:cstheme="minorEastAsia"/>
          <w:szCs w:val="21"/>
        </w:rPr>
        <w:t xml:space="preserve"> 月 </w:t>
      </w:r>
      <w:r>
        <w:rPr>
          <w:rFonts w:hint="eastAsia" w:asciiTheme="minorEastAsia" w:hAnsiTheme="minorEastAsia" w:cstheme="minorEastAsia"/>
          <w:szCs w:val="21"/>
          <w:u w:val="single"/>
        </w:rPr>
        <w:t xml:space="preserve">    </w:t>
      </w:r>
      <w:r>
        <w:rPr>
          <w:rFonts w:hint="eastAsia" w:asciiTheme="minorEastAsia" w:hAnsiTheme="minorEastAsia" w:cstheme="minorEastAsia"/>
          <w:szCs w:val="21"/>
        </w:rPr>
        <w:t xml:space="preserve"> 日签字生效，特此声明。</w:t>
      </w:r>
    </w:p>
    <w:p>
      <w:pPr>
        <w:spacing w:line="520" w:lineRule="exact"/>
        <w:ind w:firstLine="490"/>
        <w:rPr>
          <w:rFonts w:asciiTheme="minorEastAsia" w:hAnsiTheme="minorEastAsia" w:cstheme="minorEastAsia"/>
          <w:szCs w:val="21"/>
        </w:rPr>
      </w:pPr>
    </w:p>
    <w:p>
      <w:pPr>
        <w:spacing w:line="520" w:lineRule="exact"/>
        <w:ind w:firstLine="515"/>
        <w:rPr>
          <w:rFonts w:asciiTheme="minorEastAsia" w:hAnsiTheme="minorEastAsia" w:cstheme="minorEastAsia"/>
          <w:szCs w:val="21"/>
        </w:rPr>
      </w:pPr>
    </w:p>
    <w:p>
      <w:pPr>
        <w:spacing w:line="520" w:lineRule="exact"/>
        <w:ind w:firstLine="515"/>
        <w:rPr>
          <w:rFonts w:asciiTheme="minorEastAsia" w:hAnsiTheme="minorEastAsia" w:cstheme="minorEastAsia"/>
          <w:szCs w:val="21"/>
          <w:u w:val="single"/>
        </w:rPr>
      </w:pPr>
      <w:r>
        <w:rPr>
          <w:rFonts w:hint="eastAsia" w:asciiTheme="minorEastAsia" w:hAnsiTheme="minorEastAsia" w:cstheme="minorEastAsia"/>
          <w:szCs w:val="21"/>
        </w:rPr>
        <w:t>法定代表人签名：</w:t>
      </w:r>
      <w:r>
        <w:rPr>
          <w:rFonts w:hint="eastAsia" w:asciiTheme="minorEastAsia" w:hAnsiTheme="minorEastAsia" w:cstheme="minorEastAsia"/>
          <w:szCs w:val="21"/>
          <w:u w:val="single"/>
        </w:rPr>
        <w:t xml:space="preserve">      （手签）       </w:t>
      </w:r>
    </w:p>
    <w:p>
      <w:pPr>
        <w:spacing w:line="520" w:lineRule="exact"/>
        <w:rPr>
          <w:rFonts w:asciiTheme="minorEastAsia" w:hAnsiTheme="minorEastAsia" w:cstheme="minorEastAsia"/>
          <w:szCs w:val="21"/>
        </w:rPr>
      </w:pPr>
    </w:p>
    <w:p>
      <w:pPr>
        <w:spacing w:line="520" w:lineRule="exact"/>
        <w:ind w:firstLine="515"/>
        <w:rPr>
          <w:rFonts w:asciiTheme="minorEastAsia" w:hAnsiTheme="minorEastAsia" w:cstheme="minorEastAsia"/>
          <w:szCs w:val="21"/>
          <w:u w:val="single"/>
        </w:rPr>
      </w:pPr>
      <w:r>
        <w:rPr>
          <w:rFonts w:hint="eastAsia" w:asciiTheme="minorEastAsia" w:hAnsiTheme="minorEastAsia" w:cstheme="minorEastAsia"/>
          <w:szCs w:val="21"/>
        </w:rPr>
        <w:t>授权代表签名：</w:t>
      </w:r>
      <w:r>
        <w:rPr>
          <w:rFonts w:hint="eastAsia" w:asciiTheme="minorEastAsia" w:hAnsiTheme="minorEastAsia" w:cstheme="minorEastAsia"/>
          <w:szCs w:val="21"/>
          <w:u w:val="single"/>
        </w:rPr>
        <w:t xml:space="preserve">      （手签）          </w:t>
      </w:r>
    </w:p>
    <w:p>
      <w:pPr>
        <w:spacing w:line="520" w:lineRule="exact"/>
        <w:rPr>
          <w:rFonts w:asciiTheme="minorEastAsia" w:hAnsiTheme="minorEastAsia" w:cstheme="minorEastAsia"/>
          <w:szCs w:val="21"/>
        </w:rPr>
      </w:pPr>
    </w:p>
    <w:p>
      <w:pPr>
        <w:spacing w:line="520" w:lineRule="exact"/>
        <w:ind w:firstLine="490"/>
        <w:rPr>
          <w:rFonts w:asciiTheme="minorEastAsia" w:hAnsiTheme="minorEastAsia" w:cstheme="minorEastAsia"/>
          <w:szCs w:val="21"/>
          <w:u w:val="single"/>
        </w:rPr>
      </w:pPr>
      <w:r>
        <w:rPr>
          <w:rFonts w:hint="eastAsia" w:asciiTheme="minorEastAsia" w:hAnsiTheme="minorEastAsia" w:cstheme="minorEastAsia"/>
          <w:szCs w:val="21"/>
        </w:rPr>
        <w:t>供应商名称(盖章)：</w:t>
      </w:r>
    </w:p>
    <w:p>
      <w:pPr>
        <w:spacing w:line="520" w:lineRule="exact"/>
        <w:ind w:firstLine="490"/>
        <w:rPr>
          <w:rFonts w:asciiTheme="minorEastAsia" w:hAnsiTheme="minorEastAsia" w:cstheme="minorEastAsia"/>
          <w:szCs w:val="21"/>
          <w:u w:val="single"/>
        </w:rPr>
      </w:pPr>
    </w:p>
    <w:p>
      <w:pPr>
        <w:spacing w:line="520" w:lineRule="exact"/>
        <w:ind w:firstLine="422" w:firstLineChars="200"/>
        <w:rPr>
          <w:rFonts w:asciiTheme="minorEastAsia" w:hAnsiTheme="minorEastAsia" w:cstheme="minorEastAsia"/>
          <w:b/>
          <w:bCs/>
          <w:szCs w:val="21"/>
        </w:rPr>
      </w:pPr>
      <w:bookmarkStart w:id="20" w:name="_Toc198024832"/>
      <w:bookmarkStart w:id="21" w:name="_Toc219286647"/>
      <w:r>
        <w:rPr>
          <w:rFonts w:hint="eastAsia" w:asciiTheme="minorEastAsia" w:hAnsiTheme="minorEastAsia" w:cstheme="minorEastAsia"/>
          <w:b/>
          <w:bCs/>
          <w:szCs w:val="21"/>
        </w:rPr>
        <w:t>附被授权人身份证复印件：</w:t>
      </w:r>
    </w:p>
    <w:p>
      <w:pPr>
        <w:pStyle w:val="2"/>
      </w:pPr>
    </w:p>
    <w:p/>
    <w:p>
      <w:pPr>
        <w:pStyle w:val="2"/>
      </w:pPr>
    </w:p>
    <w:p>
      <w:pPr>
        <w:widowControl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/>
          <w:szCs w:val="21"/>
        </w:rPr>
        <w:br w:type="page"/>
      </w:r>
      <w:bookmarkEnd w:id="20"/>
      <w:bookmarkEnd w:id="21"/>
    </w:p>
    <w:p>
      <w:pPr>
        <w:pStyle w:val="26"/>
        <w:spacing w:after="156" w:afterLines="50" w:line="520" w:lineRule="exact"/>
        <w:ind w:left="0" w:firstLine="0"/>
        <w:rPr>
          <w:rFonts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附件4 产品配置及分项报价表</w:t>
      </w:r>
    </w:p>
    <w:p/>
    <w:p>
      <w:pPr>
        <w:spacing w:line="520" w:lineRule="exact"/>
        <w:ind w:firstLine="359" w:firstLineChars="171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项目编号：</w:t>
      </w:r>
    </w:p>
    <w:p>
      <w:pPr>
        <w:spacing w:line="520" w:lineRule="exact"/>
        <w:jc w:val="righ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价格单位：人民币元</w:t>
      </w:r>
    </w:p>
    <w:tbl>
      <w:tblPr>
        <w:tblStyle w:val="20"/>
        <w:tblW w:w="7995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245"/>
        <w:gridCol w:w="1380"/>
        <w:gridCol w:w="2160"/>
        <w:gridCol w:w="540"/>
        <w:gridCol w:w="720"/>
        <w:gridCol w:w="95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0" w:hRule="atLeast"/>
          <w:jc w:val="center"/>
        </w:trPr>
        <w:tc>
          <w:tcPr>
            <w:tcW w:w="2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货物名称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品牌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规格/型号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数量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单价</w:t>
            </w: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总价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0" w:hRule="atLeast"/>
          <w:jc w:val="center"/>
        </w:trPr>
        <w:tc>
          <w:tcPr>
            <w:tcW w:w="2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0" w:hRule="atLeast"/>
          <w:jc w:val="center"/>
        </w:trPr>
        <w:tc>
          <w:tcPr>
            <w:tcW w:w="2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0" w:hRule="atLeast"/>
          <w:jc w:val="center"/>
        </w:trPr>
        <w:tc>
          <w:tcPr>
            <w:tcW w:w="2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0" w:hRule="atLeast"/>
          <w:jc w:val="center"/>
        </w:trPr>
        <w:tc>
          <w:tcPr>
            <w:tcW w:w="2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0" w:hRule="atLeast"/>
          <w:jc w:val="center"/>
        </w:trPr>
        <w:tc>
          <w:tcPr>
            <w:tcW w:w="2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0" w:hRule="atLeast"/>
          <w:jc w:val="center"/>
        </w:trPr>
        <w:tc>
          <w:tcPr>
            <w:tcW w:w="2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合计</w:t>
            </w:r>
          </w:p>
        </w:tc>
        <w:tc>
          <w:tcPr>
            <w:tcW w:w="57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>
      <w:pPr>
        <w:spacing w:line="520" w:lineRule="exact"/>
        <w:rPr>
          <w:rFonts w:asciiTheme="minorEastAsia" w:hAnsiTheme="minorEastAsia" w:cstheme="minorEastAsia"/>
          <w:szCs w:val="21"/>
        </w:rPr>
      </w:pPr>
    </w:p>
    <w:p>
      <w:pPr>
        <w:pStyle w:val="12"/>
        <w:spacing w:line="520" w:lineRule="exact"/>
        <w:ind w:leftChars="-50" w:hanging="105" w:hangingChars="5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供应商名称（公章）：</w:t>
      </w:r>
      <w:r>
        <w:rPr>
          <w:rFonts w:hint="eastAsia" w:asciiTheme="minorEastAsia" w:hAnsiTheme="minorEastAsia" w:eastAsiaTheme="minorEastAsia" w:cstheme="minorEastAsia"/>
          <w:szCs w:val="21"/>
          <w:u w:val="single"/>
        </w:rPr>
        <w:t xml:space="preserve">                     </w:t>
      </w:r>
      <w:r>
        <w:rPr>
          <w:rFonts w:hint="eastAsia" w:asciiTheme="minorEastAsia" w:hAnsiTheme="minorEastAsia" w:eastAsiaTheme="minorEastAsia" w:cstheme="minorEastAsia"/>
          <w:szCs w:val="21"/>
        </w:rPr>
        <w:t xml:space="preserve">    </w:t>
      </w:r>
    </w:p>
    <w:p>
      <w:pPr>
        <w:pStyle w:val="12"/>
        <w:spacing w:line="520" w:lineRule="exact"/>
        <w:ind w:leftChars="-50" w:hanging="105" w:hangingChars="50"/>
        <w:rPr>
          <w:rFonts w:asciiTheme="minorEastAsia" w:hAnsiTheme="minorEastAsia" w:eastAsiaTheme="minorEastAsia" w:cstheme="minorEastAsia"/>
          <w:szCs w:val="21"/>
        </w:rPr>
      </w:pPr>
    </w:p>
    <w:p>
      <w:pPr>
        <w:pStyle w:val="12"/>
        <w:spacing w:line="520" w:lineRule="exact"/>
        <w:ind w:leftChars="-50" w:hanging="105" w:hangingChars="5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法定代表人（授权代表）签字：</w:t>
      </w:r>
      <w:r>
        <w:rPr>
          <w:rFonts w:hint="eastAsia" w:asciiTheme="minorEastAsia" w:hAnsiTheme="minorEastAsia" w:eastAsiaTheme="minorEastAsia" w:cstheme="minorEastAsia"/>
          <w:szCs w:val="21"/>
          <w:u w:val="single"/>
        </w:rPr>
        <w:t xml:space="preserve">              </w:t>
      </w:r>
      <w:r>
        <w:rPr>
          <w:rFonts w:asciiTheme="minorEastAsia" w:hAnsiTheme="minorEastAsia" w:eastAsiaTheme="minorEastAsia" w:cstheme="minorEastAsia"/>
          <w:szCs w:val="21"/>
        </w:rPr>
        <w:t xml:space="preserve">    </w:t>
      </w:r>
    </w:p>
    <w:p>
      <w:pPr>
        <w:pStyle w:val="12"/>
        <w:spacing w:line="520" w:lineRule="exact"/>
        <w:ind w:leftChars="-50" w:hanging="105" w:hangingChars="50"/>
        <w:rPr>
          <w:rFonts w:asciiTheme="minorEastAsia" w:hAnsiTheme="minorEastAsia" w:eastAsiaTheme="minorEastAsia" w:cstheme="minorEastAsia"/>
          <w:szCs w:val="21"/>
        </w:rPr>
      </w:pPr>
    </w:p>
    <w:p>
      <w:pPr>
        <w:pStyle w:val="12"/>
        <w:spacing w:line="520" w:lineRule="exact"/>
        <w:ind w:leftChars="-50" w:hanging="105" w:hangingChars="50"/>
        <w:rPr>
          <w:rFonts w:asciiTheme="minorEastAsia" w:hAnsiTheme="minorEastAsia" w:eastAsiaTheme="minorEastAsia" w:cstheme="minorEastAsia"/>
          <w:szCs w:val="21"/>
        </w:rPr>
      </w:pPr>
    </w:p>
    <w:p>
      <w:pPr>
        <w:pStyle w:val="12"/>
        <w:spacing w:line="520" w:lineRule="exact"/>
        <w:ind w:firstLine="4498" w:firstLineChars="2142"/>
        <w:rPr>
          <w:rFonts w:asciiTheme="minorEastAsia" w:hAnsiTheme="minorEastAsia" w:eastAsiaTheme="minorEastAsia" w:cstheme="minorEastAsia"/>
          <w:szCs w:val="21"/>
          <w:u w:val="single"/>
        </w:rPr>
      </w:pPr>
      <w:r>
        <w:rPr>
          <w:rFonts w:hint="eastAsia" w:asciiTheme="minorEastAsia" w:hAnsiTheme="minorEastAsia" w:cstheme="minorEastAsia"/>
          <w:szCs w:val="21"/>
        </w:rPr>
        <w:t>日期：</w:t>
      </w:r>
      <w:r>
        <w:rPr>
          <w:rFonts w:hint="eastAsia" w:asciiTheme="minorEastAsia" w:hAnsiTheme="minorEastAsia" w:cstheme="minorEastAsia"/>
          <w:szCs w:val="21"/>
          <w:u w:val="single"/>
        </w:rPr>
        <w:t xml:space="preserve">     </w:t>
      </w:r>
      <w:r>
        <w:rPr>
          <w:rFonts w:hint="eastAsia" w:asciiTheme="minorEastAsia" w:hAnsiTheme="minorEastAsia" w:cstheme="minorEastAsia"/>
          <w:szCs w:val="21"/>
        </w:rPr>
        <w:t xml:space="preserve"> 年</w:t>
      </w:r>
      <w:r>
        <w:rPr>
          <w:rFonts w:hint="eastAsia" w:asciiTheme="minorEastAsia" w:hAnsiTheme="minorEastAsia" w:cstheme="minorEastAsia"/>
          <w:szCs w:val="21"/>
          <w:u w:val="single"/>
        </w:rPr>
        <w:t xml:space="preserve">     </w:t>
      </w:r>
      <w:r>
        <w:rPr>
          <w:rFonts w:hint="eastAsia" w:asciiTheme="minorEastAsia" w:hAnsiTheme="minorEastAsia" w:cstheme="minorEastAsia"/>
          <w:szCs w:val="21"/>
        </w:rPr>
        <w:t>月</w:t>
      </w:r>
      <w:r>
        <w:rPr>
          <w:rFonts w:hint="eastAsia" w:asciiTheme="minorEastAsia" w:hAnsiTheme="minorEastAsia" w:cstheme="minorEastAsia"/>
          <w:szCs w:val="21"/>
          <w:u w:val="single"/>
        </w:rPr>
        <w:t xml:space="preserve">     </w:t>
      </w:r>
      <w:r>
        <w:rPr>
          <w:rFonts w:hint="eastAsia" w:asciiTheme="minorEastAsia" w:hAnsiTheme="minorEastAsia" w:cstheme="minorEastAsia"/>
          <w:szCs w:val="21"/>
        </w:rPr>
        <w:t>日</w:t>
      </w:r>
    </w:p>
    <w:p>
      <w:pPr>
        <w:spacing w:line="520" w:lineRule="exact"/>
        <w:rPr>
          <w:rFonts w:asciiTheme="minorEastAsia" w:hAnsiTheme="minorEastAsia" w:cstheme="minorEastAsia"/>
          <w:szCs w:val="21"/>
        </w:rPr>
      </w:pPr>
    </w:p>
    <w:p>
      <w:pPr>
        <w:spacing w:line="520" w:lineRule="exac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填写说明：</w:t>
      </w:r>
    </w:p>
    <w:p>
      <w:pPr>
        <w:spacing w:line="520" w:lineRule="exact"/>
        <w:ind w:firstLine="420" w:firstLineChars="20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1、此表为表样，行数可自行添加，但表式不变；</w:t>
      </w:r>
    </w:p>
    <w:p>
      <w:pPr>
        <w:spacing w:line="520" w:lineRule="exact"/>
        <w:ind w:firstLine="420" w:firstLineChars="20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2、相关调换费用、质保后续服务及其他所有费用由供应商自行计算填列。</w:t>
      </w:r>
    </w:p>
    <w:p>
      <w:pPr>
        <w:spacing w:line="520" w:lineRule="exact"/>
        <w:jc w:val="lef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szCs w:val="21"/>
        </w:rPr>
        <w:br w:type="page"/>
      </w:r>
      <w:bookmarkStart w:id="22" w:name="_Toc508038026"/>
      <w:bookmarkStart w:id="23" w:name="_Toc507425695"/>
      <w:bookmarkStart w:id="24" w:name="_Toc481071981"/>
      <w:bookmarkStart w:id="25" w:name="_Toc496188859"/>
      <w:bookmarkStart w:id="26" w:name="_Toc496184265"/>
      <w:bookmarkStart w:id="27" w:name="_Toc481072027"/>
      <w:bookmarkStart w:id="28" w:name="_Toc496079296"/>
      <w:bookmarkStart w:id="29" w:name="_Toc475009311"/>
      <w:r>
        <w:rPr>
          <w:rFonts w:hint="eastAsia" w:asciiTheme="minorEastAsia" w:hAnsiTheme="minorEastAsia" w:cstheme="minorEastAsia"/>
          <w:b/>
          <w:sz w:val="28"/>
          <w:szCs w:val="28"/>
        </w:rPr>
        <w:t>附件5  供货一览表</w:t>
      </w:r>
      <w:bookmarkEnd w:id="22"/>
      <w:bookmarkEnd w:id="23"/>
    </w:p>
    <w:p>
      <w:pPr>
        <w:pStyle w:val="2"/>
        <w:spacing w:line="520" w:lineRule="exact"/>
      </w:pPr>
    </w:p>
    <w:p>
      <w:pPr>
        <w:pStyle w:val="2"/>
        <w:spacing w:line="520" w:lineRule="exact"/>
      </w:pPr>
    </w:p>
    <w:tbl>
      <w:tblPr>
        <w:tblStyle w:val="20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4"/>
        <w:gridCol w:w="1934"/>
        <w:gridCol w:w="1575"/>
        <w:gridCol w:w="1680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2374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货物名称</w:t>
            </w:r>
          </w:p>
        </w:tc>
        <w:tc>
          <w:tcPr>
            <w:tcW w:w="1934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品牌、型号</w:t>
            </w:r>
          </w:p>
        </w:tc>
        <w:tc>
          <w:tcPr>
            <w:tcW w:w="1575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产地</w:t>
            </w:r>
          </w:p>
        </w:tc>
        <w:tc>
          <w:tcPr>
            <w:tcW w:w="1680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数量</w:t>
            </w:r>
          </w:p>
        </w:tc>
        <w:tc>
          <w:tcPr>
            <w:tcW w:w="1365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交货期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6" w:hRule="atLeast"/>
        </w:trPr>
        <w:tc>
          <w:tcPr>
            <w:tcW w:w="2374" w:type="dxa"/>
          </w:tcPr>
          <w:p>
            <w:pPr>
              <w:spacing w:line="52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34" w:type="dxa"/>
          </w:tcPr>
          <w:p>
            <w:pPr>
              <w:spacing w:line="52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75" w:type="dxa"/>
          </w:tcPr>
          <w:p>
            <w:pPr>
              <w:spacing w:line="52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80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65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</w:trPr>
        <w:tc>
          <w:tcPr>
            <w:tcW w:w="2374" w:type="dxa"/>
          </w:tcPr>
          <w:p>
            <w:pPr>
              <w:spacing w:line="52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34" w:type="dxa"/>
          </w:tcPr>
          <w:p>
            <w:pPr>
              <w:spacing w:line="52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75" w:type="dxa"/>
          </w:tcPr>
          <w:p>
            <w:pPr>
              <w:spacing w:line="52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80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65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2374" w:type="dxa"/>
          </w:tcPr>
          <w:p>
            <w:pPr>
              <w:spacing w:line="52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34" w:type="dxa"/>
          </w:tcPr>
          <w:p>
            <w:pPr>
              <w:spacing w:line="52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75" w:type="dxa"/>
          </w:tcPr>
          <w:p>
            <w:pPr>
              <w:spacing w:line="52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80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65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>
      <w:pPr>
        <w:pStyle w:val="12"/>
        <w:spacing w:line="520" w:lineRule="exact"/>
        <w:ind w:leftChars="-50" w:hanging="105" w:hangingChars="50"/>
        <w:rPr>
          <w:rFonts w:asciiTheme="minorEastAsia" w:hAnsiTheme="minorEastAsia" w:eastAsiaTheme="minorEastAsia" w:cstheme="minorEastAsia"/>
          <w:szCs w:val="21"/>
        </w:rPr>
      </w:pPr>
    </w:p>
    <w:p>
      <w:pPr>
        <w:pStyle w:val="12"/>
        <w:spacing w:line="520" w:lineRule="exact"/>
        <w:ind w:leftChars="-50" w:hanging="105" w:hangingChars="5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供应商名称（公章）：</w:t>
      </w:r>
      <w:r>
        <w:rPr>
          <w:rFonts w:hint="eastAsia" w:asciiTheme="minorEastAsia" w:hAnsiTheme="minorEastAsia" w:eastAsiaTheme="minorEastAsia" w:cstheme="minorEastAsia"/>
          <w:szCs w:val="21"/>
          <w:u w:val="single"/>
        </w:rPr>
        <w:t xml:space="preserve">                     </w:t>
      </w:r>
      <w:r>
        <w:rPr>
          <w:rFonts w:hint="eastAsia" w:asciiTheme="minorEastAsia" w:hAnsiTheme="minorEastAsia" w:eastAsiaTheme="minorEastAsia" w:cstheme="minorEastAsia"/>
          <w:szCs w:val="21"/>
        </w:rPr>
        <w:t xml:space="preserve">    </w:t>
      </w:r>
    </w:p>
    <w:p>
      <w:pPr>
        <w:pStyle w:val="12"/>
        <w:spacing w:line="520" w:lineRule="exact"/>
        <w:ind w:leftChars="-50" w:hanging="105" w:hangingChars="50"/>
        <w:rPr>
          <w:rFonts w:asciiTheme="minorEastAsia" w:hAnsiTheme="minorEastAsia" w:eastAsiaTheme="minorEastAsia" w:cstheme="minorEastAsia"/>
          <w:szCs w:val="21"/>
        </w:rPr>
      </w:pPr>
    </w:p>
    <w:p>
      <w:pPr>
        <w:pStyle w:val="12"/>
        <w:spacing w:line="520" w:lineRule="exact"/>
        <w:ind w:leftChars="-50" w:hanging="105" w:hangingChars="5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法定代表人（授权代表）签字：</w:t>
      </w:r>
      <w:r>
        <w:rPr>
          <w:rFonts w:hint="eastAsia" w:asciiTheme="minorEastAsia" w:hAnsiTheme="minorEastAsia" w:eastAsiaTheme="minorEastAsia" w:cstheme="minorEastAsia"/>
          <w:szCs w:val="21"/>
          <w:u w:val="single"/>
        </w:rPr>
        <w:t xml:space="preserve">              </w:t>
      </w:r>
      <w:r>
        <w:rPr>
          <w:rFonts w:asciiTheme="minorEastAsia" w:hAnsiTheme="minorEastAsia" w:eastAsiaTheme="minorEastAsia" w:cstheme="minorEastAsia"/>
          <w:szCs w:val="21"/>
        </w:rPr>
        <w:t xml:space="preserve"> </w:t>
      </w:r>
    </w:p>
    <w:p>
      <w:pPr>
        <w:spacing w:line="520" w:lineRule="exact"/>
        <w:jc w:val="left"/>
        <w:rPr>
          <w:rFonts w:asciiTheme="minorEastAsia" w:hAnsiTheme="minorEastAsia" w:cstheme="minorEastAsia"/>
          <w:szCs w:val="21"/>
        </w:rPr>
      </w:pPr>
    </w:p>
    <w:p>
      <w:pPr>
        <w:spacing w:line="520" w:lineRule="exact"/>
        <w:ind w:firstLine="4859" w:firstLineChars="2314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 xml:space="preserve"> 日期：</w:t>
      </w:r>
      <w:r>
        <w:rPr>
          <w:rFonts w:hint="eastAsia" w:asciiTheme="minorEastAsia" w:hAnsiTheme="minorEastAsia" w:cstheme="minorEastAsia"/>
          <w:szCs w:val="21"/>
          <w:u w:val="single"/>
        </w:rPr>
        <w:t xml:space="preserve">     </w:t>
      </w:r>
      <w:r>
        <w:rPr>
          <w:rFonts w:hint="eastAsia" w:asciiTheme="minorEastAsia" w:hAnsiTheme="minorEastAsia" w:cstheme="minorEastAsia"/>
          <w:szCs w:val="21"/>
        </w:rPr>
        <w:t xml:space="preserve"> 年</w:t>
      </w:r>
      <w:r>
        <w:rPr>
          <w:rFonts w:hint="eastAsia" w:asciiTheme="minorEastAsia" w:hAnsiTheme="minorEastAsia" w:cstheme="minorEastAsia"/>
          <w:szCs w:val="21"/>
          <w:u w:val="single"/>
        </w:rPr>
        <w:t xml:space="preserve">     </w:t>
      </w:r>
      <w:r>
        <w:rPr>
          <w:rFonts w:hint="eastAsia" w:asciiTheme="minorEastAsia" w:hAnsiTheme="minorEastAsia" w:cstheme="minorEastAsia"/>
          <w:szCs w:val="21"/>
        </w:rPr>
        <w:t>月</w:t>
      </w:r>
      <w:r>
        <w:rPr>
          <w:rFonts w:hint="eastAsia" w:asciiTheme="minorEastAsia" w:hAnsiTheme="minorEastAsia" w:cstheme="minorEastAsia"/>
          <w:szCs w:val="21"/>
          <w:u w:val="single"/>
        </w:rPr>
        <w:t xml:space="preserve">     </w:t>
      </w:r>
      <w:r>
        <w:rPr>
          <w:rFonts w:hint="eastAsia" w:asciiTheme="minorEastAsia" w:hAnsiTheme="minorEastAsia" w:cstheme="minorEastAsia"/>
          <w:szCs w:val="21"/>
        </w:rPr>
        <w:t>日</w:t>
      </w:r>
    </w:p>
    <w:p>
      <w:pPr>
        <w:spacing w:line="520" w:lineRule="exact"/>
        <w:rPr>
          <w:rFonts w:asciiTheme="minorEastAsia" w:hAnsiTheme="minorEastAsia" w:cstheme="minorEastAsia"/>
          <w:szCs w:val="21"/>
        </w:rPr>
      </w:pPr>
    </w:p>
    <w:p>
      <w:pPr>
        <w:pStyle w:val="26"/>
        <w:spacing w:after="156" w:afterLines="50" w:line="520" w:lineRule="exact"/>
        <w:ind w:left="0" w:firstLine="0"/>
        <w:rPr>
          <w:rFonts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br w:type="page"/>
      </w:r>
      <w:r>
        <w:rPr>
          <w:rFonts w:hint="eastAsia" w:asciiTheme="minorEastAsia" w:hAnsiTheme="minorEastAsia" w:eastAsiaTheme="minorEastAsia" w:cstheme="minorEastAsia"/>
          <w:sz w:val="28"/>
        </w:rPr>
        <w:t>附件6  技术参数响应及偏离表</w:t>
      </w:r>
      <w:bookmarkEnd w:id="24"/>
      <w:bookmarkEnd w:id="25"/>
      <w:bookmarkEnd w:id="26"/>
      <w:bookmarkEnd w:id="27"/>
      <w:bookmarkEnd w:id="28"/>
      <w:bookmarkEnd w:id="29"/>
    </w:p>
    <w:p>
      <w:pPr>
        <w:spacing w:line="520" w:lineRule="exact"/>
        <w:jc w:val="center"/>
        <w:rPr>
          <w:rFonts w:asciiTheme="minorEastAsia" w:hAnsiTheme="minorEastAsia" w:cstheme="minorEastAsia"/>
          <w:szCs w:val="21"/>
        </w:rPr>
      </w:pPr>
    </w:p>
    <w:tbl>
      <w:tblPr>
        <w:tblStyle w:val="20"/>
        <w:tblW w:w="91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2852"/>
        <w:gridCol w:w="2852"/>
        <w:gridCol w:w="1317"/>
        <w:gridCol w:w="1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84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序号</w:t>
            </w:r>
          </w:p>
        </w:tc>
        <w:tc>
          <w:tcPr>
            <w:tcW w:w="285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spacing w:val="15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spacing w:val="15"/>
                <w:kern w:val="0"/>
                <w:szCs w:val="21"/>
              </w:rPr>
              <w:t>询价文件采购需求</w:t>
            </w:r>
          </w:p>
        </w:tc>
        <w:tc>
          <w:tcPr>
            <w:tcW w:w="285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spacing w:val="15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spacing w:val="15"/>
                <w:kern w:val="0"/>
                <w:szCs w:val="21"/>
              </w:rPr>
              <w:t>响应文件响应情况</w:t>
            </w:r>
          </w:p>
        </w:tc>
        <w:tc>
          <w:tcPr>
            <w:tcW w:w="1317" w:type="dxa"/>
            <w:vAlign w:val="center"/>
          </w:tcPr>
          <w:p>
            <w:pPr>
              <w:spacing w:line="52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超出、符合或偏离</w:t>
            </w:r>
          </w:p>
        </w:tc>
        <w:tc>
          <w:tcPr>
            <w:tcW w:w="1164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984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852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852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17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64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984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852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852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17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64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984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852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852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17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64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984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852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852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17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64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984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852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852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17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64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984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852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852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17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64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984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852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852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17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64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984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852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852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17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64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>
      <w:pPr>
        <w:pStyle w:val="12"/>
        <w:spacing w:line="520" w:lineRule="exact"/>
        <w:ind w:leftChars="-50" w:hanging="105" w:hangingChars="5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供应商名称（公章）：</w:t>
      </w:r>
      <w:r>
        <w:rPr>
          <w:rFonts w:hint="eastAsia" w:asciiTheme="minorEastAsia" w:hAnsiTheme="minorEastAsia" w:eastAsiaTheme="minorEastAsia" w:cstheme="minorEastAsia"/>
          <w:szCs w:val="21"/>
          <w:u w:val="single"/>
        </w:rPr>
        <w:t xml:space="preserve">                     </w:t>
      </w:r>
      <w:r>
        <w:rPr>
          <w:rFonts w:hint="eastAsia" w:asciiTheme="minorEastAsia" w:hAnsiTheme="minorEastAsia" w:eastAsiaTheme="minorEastAsia" w:cstheme="minorEastAsia"/>
          <w:szCs w:val="21"/>
        </w:rPr>
        <w:t xml:space="preserve">    </w:t>
      </w:r>
    </w:p>
    <w:p>
      <w:pPr>
        <w:pStyle w:val="12"/>
        <w:spacing w:line="520" w:lineRule="exact"/>
        <w:ind w:leftChars="-50" w:hanging="105" w:hangingChars="50"/>
        <w:rPr>
          <w:rFonts w:asciiTheme="minorEastAsia" w:hAnsiTheme="minorEastAsia" w:eastAsiaTheme="minorEastAsia" w:cstheme="minorEastAsia"/>
          <w:szCs w:val="21"/>
        </w:rPr>
      </w:pPr>
    </w:p>
    <w:p>
      <w:pPr>
        <w:pStyle w:val="12"/>
        <w:spacing w:line="520" w:lineRule="exact"/>
        <w:ind w:leftChars="-50" w:hanging="105" w:hangingChars="5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法定代表人（授权代表）签字：</w:t>
      </w:r>
      <w:r>
        <w:rPr>
          <w:rFonts w:hint="eastAsia" w:asciiTheme="minorEastAsia" w:hAnsiTheme="minorEastAsia" w:eastAsiaTheme="minorEastAsia" w:cstheme="minorEastAsia"/>
          <w:szCs w:val="21"/>
          <w:u w:val="single"/>
        </w:rPr>
        <w:t xml:space="preserve">              </w:t>
      </w:r>
    </w:p>
    <w:p>
      <w:pPr>
        <w:spacing w:line="520" w:lineRule="exact"/>
        <w:ind w:hanging="315"/>
        <w:jc w:val="righ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 xml:space="preserve">                                                                                                                        日期：</w:t>
      </w:r>
      <w:r>
        <w:rPr>
          <w:rFonts w:hint="eastAsia" w:asciiTheme="minorEastAsia" w:hAnsiTheme="minorEastAsia" w:cstheme="minorEastAsia"/>
          <w:szCs w:val="21"/>
          <w:u w:val="single"/>
        </w:rPr>
        <w:t xml:space="preserve">     </w:t>
      </w:r>
      <w:r>
        <w:rPr>
          <w:rFonts w:hint="eastAsia" w:asciiTheme="minorEastAsia" w:hAnsiTheme="minorEastAsia" w:cstheme="minorEastAsia"/>
          <w:szCs w:val="21"/>
        </w:rPr>
        <w:t xml:space="preserve"> 年</w:t>
      </w:r>
      <w:r>
        <w:rPr>
          <w:rFonts w:hint="eastAsia" w:asciiTheme="minorEastAsia" w:hAnsiTheme="minorEastAsia" w:cstheme="minorEastAsia"/>
          <w:szCs w:val="21"/>
          <w:u w:val="single"/>
        </w:rPr>
        <w:t xml:space="preserve">     </w:t>
      </w:r>
      <w:r>
        <w:rPr>
          <w:rFonts w:hint="eastAsia" w:asciiTheme="minorEastAsia" w:hAnsiTheme="minorEastAsia" w:cstheme="minorEastAsia"/>
          <w:szCs w:val="21"/>
        </w:rPr>
        <w:t>月</w:t>
      </w:r>
      <w:r>
        <w:rPr>
          <w:rFonts w:hint="eastAsia" w:asciiTheme="minorEastAsia" w:hAnsiTheme="minorEastAsia" w:cstheme="minorEastAsia"/>
          <w:szCs w:val="21"/>
          <w:u w:val="single"/>
        </w:rPr>
        <w:t xml:space="preserve">     </w:t>
      </w:r>
      <w:r>
        <w:rPr>
          <w:rFonts w:hint="eastAsia" w:asciiTheme="minorEastAsia" w:hAnsiTheme="minorEastAsia" w:cstheme="minorEastAsia"/>
          <w:szCs w:val="21"/>
        </w:rPr>
        <w:t>日</w:t>
      </w:r>
    </w:p>
    <w:p>
      <w:pPr>
        <w:spacing w:line="520" w:lineRule="exact"/>
        <w:rPr>
          <w:rFonts w:asciiTheme="minorEastAsia" w:hAnsiTheme="minorEastAsia" w:cstheme="minorEastAsia"/>
          <w:szCs w:val="21"/>
        </w:rPr>
      </w:pPr>
    </w:p>
    <w:p>
      <w:pPr>
        <w:spacing w:line="520" w:lineRule="exac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填写说明：</w:t>
      </w:r>
    </w:p>
    <w:p>
      <w:pPr>
        <w:spacing w:line="520" w:lineRule="exact"/>
        <w:ind w:firstLine="420" w:firstLineChars="20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1、按照基本技术要求详细填列；</w:t>
      </w:r>
    </w:p>
    <w:p>
      <w:pPr>
        <w:spacing w:line="520" w:lineRule="exact"/>
        <w:ind w:firstLine="420" w:firstLineChars="20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2、行数不够，可自行添加。</w:t>
      </w:r>
    </w:p>
    <w:p>
      <w:pPr>
        <w:pStyle w:val="2"/>
        <w:spacing w:line="520" w:lineRule="exact"/>
        <w:rPr>
          <w:rFonts w:asciiTheme="minorEastAsia" w:hAnsiTheme="minorEastAsia" w:cstheme="minorEastAsia"/>
          <w:szCs w:val="21"/>
        </w:rPr>
      </w:pPr>
      <w:bookmarkStart w:id="30" w:name="_格式3__银行出具的资信证明"/>
      <w:bookmarkEnd w:id="30"/>
      <w:bookmarkStart w:id="31" w:name="_Hlt26609389"/>
      <w:bookmarkEnd w:id="31"/>
      <w:bookmarkStart w:id="32" w:name="_Hlt26671380"/>
      <w:bookmarkEnd w:id="32"/>
      <w:bookmarkStart w:id="33" w:name="_Hlt26955070"/>
      <w:bookmarkEnd w:id="33"/>
      <w:bookmarkStart w:id="34" w:name="_Hlt26955066"/>
      <w:bookmarkEnd w:id="34"/>
      <w:bookmarkStart w:id="35" w:name="_Hlt26671374"/>
      <w:bookmarkEnd w:id="35"/>
      <w:bookmarkStart w:id="36" w:name="_Hlt26955054"/>
      <w:bookmarkEnd w:id="36"/>
      <w:bookmarkStart w:id="37" w:name="_Toc496188860"/>
      <w:bookmarkStart w:id="38" w:name="_Toc496184266"/>
      <w:bookmarkStart w:id="39" w:name="_Toc496079297"/>
      <w:bookmarkStart w:id="40" w:name="_Toc475009312"/>
      <w:bookmarkStart w:id="41" w:name="_Toc481072028"/>
      <w:bookmarkStart w:id="42" w:name="_Toc481071982"/>
      <w:r>
        <w:rPr>
          <w:rFonts w:hint="eastAsia" w:asciiTheme="minorEastAsia" w:hAnsiTheme="minorEastAsia" w:cstheme="minorEastAsia"/>
          <w:bCs/>
          <w:szCs w:val="21"/>
        </w:rPr>
        <w:br w:type="page"/>
      </w:r>
      <w:bookmarkEnd w:id="19"/>
      <w:bookmarkEnd w:id="37"/>
      <w:bookmarkEnd w:id="38"/>
      <w:bookmarkEnd w:id="39"/>
      <w:bookmarkEnd w:id="40"/>
      <w:bookmarkEnd w:id="41"/>
      <w:bookmarkEnd w:id="42"/>
    </w:p>
    <w:p>
      <w:pPr>
        <w:spacing w:line="520" w:lineRule="exact"/>
        <w:ind w:right="-12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b/>
          <w:sz w:val="28"/>
          <w:szCs w:val="28"/>
        </w:rPr>
        <w:t>附件7  响应文件封面</w:t>
      </w:r>
    </w:p>
    <w:p>
      <w:pPr>
        <w:pStyle w:val="2"/>
        <w:spacing w:line="520" w:lineRule="exact"/>
      </w:pPr>
    </w:p>
    <w:p>
      <w:pPr>
        <w:spacing w:line="520" w:lineRule="exact"/>
        <w:ind w:right="-12"/>
        <w:jc w:val="center"/>
        <w:rPr>
          <w:rFonts w:ascii="宋体" w:hAnsi="宋体" w:eastAsia="宋体" w:cs="宋体"/>
          <w:b/>
          <w:snapToGrid w:val="0"/>
          <w:kern w:val="36"/>
          <w:szCs w:val="21"/>
          <w:u w:val="single"/>
        </w:rPr>
      </w:pPr>
      <w:r>
        <w:rPr>
          <w:rFonts w:hint="eastAsia" w:ascii="宋体" w:hAnsi="宋体" w:eastAsia="宋体" w:cs="宋体"/>
          <w:b/>
          <w:snapToGrid w:val="0"/>
          <w:kern w:val="36"/>
          <w:szCs w:val="21"/>
          <w:u w:val="single"/>
        </w:rPr>
        <w:t>******项目</w:t>
      </w:r>
    </w:p>
    <w:p>
      <w:pPr>
        <w:spacing w:line="520" w:lineRule="exact"/>
        <w:ind w:right="-12"/>
        <w:jc w:val="center"/>
        <w:rPr>
          <w:rFonts w:ascii="宋体" w:hAnsi="宋体" w:eastAsia="宋体" w:cs="宋体"/>
          <w:b/>
          <w:snapToGrid w:val="0"/>
          <w:kern w:val="36"/>
          <w:szCs w:val="21"/>
          <w:u w:val="single"/>
        </w:rPr>
      </w:pPr>
    </w:p>
    <w:p>
      <w:pPr>
        <w:spacing w:line="520" w:lineRule="exact"/>
        <w:ind w:right="-12"/>
        <w:jc w:val="center"/>
        <w:rPr>
          <w:rFonts w:ascii="宋体" w:hAnsi="宋体" w:eastAsia="宋体" w:cs="宋体"/>
          <w:b/>
          <w:snapToGrid w:val="0"/>
          <w:kern w:val="36"/>
          <w:szCs w:val="21"/>
          <w:u w:val="single"/>
        </w:rPr>
      </w:pPr>
    </w:p>
    <w:p>
      <w:pPr>
        <w:spacing w:line="520" w:lineRule="exact"/>
        <w:ind w:right="-12"/>
        <w:jc w:val="center"/>
        <w:rPr>
          <w:rFonts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响 应 文 件</w:t>
      </w:r>
    </w:p>
    <w:p>
      <w:pPr>
        <w:spacing w:line="520" w:lineRule="exact"/>
        <w:ind w:right="-12"/>
        <w:jc w:val="center"/>
        <w:rPr>
          <w:rFonts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正/副本</w:t>
      </w:r>
    </w:p>
    <w:p>
      <w:pPr>
        <w:spacing w:line="520" w:lineRule="exact"/>
        <w:ind w:right="-12"/>
        <w:jc w:val="center"/>
        <w:rPr>
          <w:rFonts w:ascii="宋体" w:hAnsi="宋体" w:eastAsia="宋体" w:cs="宋体"/>
          <w:b/>
          <w:szCs w:val="21"/>
        </w:rPr>
      </w:pPr>
    </w:p>
    <w:p>
      <w:pPr>
        <w:spacing w:line="520" w:lineRule="exact"/>
        <w:ind w:right="-12"/>
        <w:jc w:val="center"/>
        <w:rPr>
          <w:rFonts w:ascii="宋体" w:hAnsi="宋体" w:eastAsia="宋体" w:cs="宋体"/>
          <w:b/>
          <w:szCs w:val="21"/>
        </w:rPr>
      </w:pPr>
    </w:p>
    <w:p>
      <w:pPr>
        <w:spacing w:line="520" w:lineRule="exact"/>
        <w:ind w:right="-12"/>
        <w:jc w:val="center"/>
        <w:rPr>
          <w:rFonts w:ascii="宋体" w:hAnsi="宋体" w:eastAsia="宋体" w:cs="宋体"/>
          <w:b/>
          <w:szCs w:val="21"/>
        </w:rPr>
      </w:pPr>
    </w:p>
    <w:p>
      <w:pPr>
        <w:spacing w:line="520" w:lineRule="exact"/>
        <w:ind w:right="-12"/>
        <w:jc w:val="center"/>
        <w:rPr>
          <w:rFonts w:ascii="宋体" w:hAnsi="宋体" w:eastAsia="宋体" w:cs="宋体"/>
          <w:b/>
          <w:szCs w:val="21"/>
        </w:rPr>
      </w:pPr>
    </w:p>
    <w:p>
      <w:pPr>
        <w:spacing w:line="520" w:lineRule="exact"/>
        <w:ind w:right="-12"/>
        <w:jc w:val="center"/>
        <w:rPr>
          <w:rFonts w:ascii="宋体" w:hAnsi="宋体" w:eastAsia="宋体" w:cs="宋体"/>
          <w:b/>
          <w:szCs w:val="21"/>
        </w:rPr>
      </w:pPr>
    </w:p>
    <w:p>
      <w:pPr>
        <w:spacing w:line="520" w:lineRule="exact"/>
        <w:ind w:right="-12"/>
        <w:jc w:val="center"/>
        <w:rPr>
          <w:rFonts w:ascii="宋体" w:hAnsi="宋体" w:eastAsia="宋体" w:cs="宋体"/>
          <w:b/>
          <w:szCs w:val="21"/>
        </w:rPr>
      </w:pPr>
    </w:p>
    <w:p>
      <w:pPr>
        <w:spacing w:line="520" w:lineRule="exact"/>
        <w:ind w:right="-12"/>
        <w:jc w:val="center"/>
        <w:rPr>
          <w:rFonts w:ascii="宋体" w:hAnsi="宋体" w:eastAsia="宋体" w:cs="宋体"/>
          <w:b/>
          <w:szCs w:val="21"/>
        </w:rPr>
      </w:pPr>
    </w:p>
    <w:p>
      <w:pPr>
        <w:pStyle w:val="2"/>
        <w:spacing w:line="520" w:lineRule="exact"/>
        <w:rPr>
          <w:rFonts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采购人</w:t>
      </w:r>
    </w:p>
    <w:p/>
    <w:p>
      <w:pPr>
        <w:spacing w:line="520" w:lineRule="exact"/>
        <w:rPr>
          <w:rFonts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供应商名称</w:t>
      </w:r>
    </w:p>
    <w:p>
      <w:pPr>
        <w:pStyle w:val="2"/>
      </w:pPr>
    </w:p>
    <w:p>
      <w:pPr>
        <w:pStyle w:val="2"/>
        <w:spacing w:line="520" w:lineRule="exact"/>
      </w:pPr>
      <w:r>
        <w:rPr>
          <w:rFonts w:hint="eastAsia" w:ascii="宋体" w:hAnsi="宋体" w:eastAsia="宋体" w:cs="宋体"/>
          <w:b/>
          <w:szCs w:val="21"/>
        </w:rPr>
        <w:t>供应商地址</w:t>
      </w:r>
    </w:p>
    <w:p>
      <w:pPr>
        <w:spacing w:line="520" w:lineRule="exact"/>
      </w:pPr>
    </w:p>
    <w:p>
      <w:pPr>
        <w:pStyle w:val="2"/>
        <w:spacing w:line="520" w:lineRule="exact"/>
      </w:pPr>
    </w:p>
    <w:p>
      <w:pPr>
        <w:spacing w:line="520" w:lineRule="exact"/>
      </w:pPr>
    </w:p>
    <w:p>
      <w:pPr>
        <w:spacing w:line="520" w:lineRule="exact"/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spacing w:val="40"/>
          <w:szCs w:val="21"/>
          <w:u w:val="single"/>
        </w:rPr>
        <w:t>2021年  月</w:t>
      </w:r>
    </w:p>
    <w:p/>
    <w:sectPr>
      <w:pgSz w:w="11906" w:h="16838"/>
      <w:pgMar w:top="171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CD3799"/>
    <w:multiLevelType w:val="singleLevel"/>
    <w:tmpl w:val="4DCD379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EB36067"/>
    <w:multiLevelType w:val="multilevel"/>
    <w:tmpl w:val="4EB36067"/>
    <w:lvl w:ilvl="0" w:tentative="0">
      <w:start w:val="1"/>
      <w:numFmt w:val="decimal"/>
      <w:pStyle w:val="3"/>
      <w:lvlText w:val="%1."/>
      <w:lvlJc w:val="left"/>
      <w:pPr>
        <w:ind w:left="420" w:hanging="420"/>
      </w:pPr>
    </w:lvl>
    <w:lvl w:ilvl="1" w:tentative="0">
      <w:start w:val="1"/>
      <w:numFmt w:val="decimal"/>
      <w:pStyle w:val="4"/>
      <w:isLgl/>
      <w:suff w:val="space"/>
      <w:lvlText w:val="%1.%2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5"/>
      <w:isLgl/>
      <w:suff w:val="space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pStyle w:val="6"/>
      <w:isLgl/>
      <w:suff w:val="space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pStyle w:val="7"/>
      <w:isLgl/>
      <w:suff w:val="space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pStyle w:val="8"/>
      <w:isLgl/>
      <w:suff w:val="space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pStyle w:val="9"/>
      <w:isLgl/>
      <w:suff w:val="space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pStyle w:val="10"/>
      <w:isLgl/>
      <w:suff w:val="space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pStyle w:val="11"/>
      <w:isLgl/>
      <w:suff w:val="space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C9"/>
    <w:rsid w:val="00054CF9"/>
    <w:rsid w:val="00160501"/>
    <w:rsid w:val="001E07E7"/>
    <w:rsid w:val="00247BB2"/>
    <w:rsid w:val="00290F07"/>
    <w:rsid w:val="002C4C86"/>
    <w:rsid w:val="0030164B"/>
    <w:rsid w:val="00301703"/>
    <w:rsid w:val="003169F8"/>
    <w:rsid w:val="00396C98"/>
    <w:rsid w:val="00431C21"/>
    <w:rsid w:val="004A2454"/>
    <w:rsid w:val="004F03EF"/>
    <w:rsid w:val="005F0B5B"/>
    <w:rsid w:val="0067771E"/>
    <w:rsid w:val="00720E32"/>
    <w:rsid w:val="00724C15"/>
    <w:rsid w:val="00773A94"/>
    <w:rsid w:val="007860B6"/>
    <w:rsid w:val="007A23C9"/>
    <w:rsid w:val="008641B9"/>
    <w:rsid w:val="008F1F30"/>
    <w:rsid w:val="008F2CC2"/>
    <w:rsid w:val="009636F2"/>
    <w:rsid w:val="009A5A8C"/>
    <w:rsid w:val="009B3F56"/>
    <w:rsid w:val="009B6991"/>
    <w:rsid w:val="009E4E39"/>
    <w:rsid w:val="009F5D1E"/>
    <w:rsid w:val="00A74FC6"/>
    <w:rsid w:val="00AB119E"/>
    <w:rsid w:val="00B50108"/>
    <w:rsid w:val="00B621BF"/>
    <w:rsid w:val="00B7267D"/>
    <w:rsid w:val="00BB53A6"/>
    <w:rsid w:val="00BC7CA2"/>
    <w:rsid w:val="00C21582"/>
    <w:rsid w:val="00C36174"/>
    <w:rsid w:val="00C84AD6"/>
    <w:rsid w:val="00D22ECC"/>
    <w:rsid w:val="00D52C86"/>
    <w:rsid w:val="00DA5742"/>
    <w:rsid w:val="00E051FE"/>
    <w:rsid w:val="00E405C9"/>
    <w:rsid w:val="00E421B2"/>
    <w:rsid w:val="00E7300B"/>
    <w:rsid w:val="00EA0309"/>
    <w:rsid w:val="00EB5D34"/>
    <w:rsid w:val="00EC7D85"/>
    <w:rsid w:val="00ED2B71"/>
    <w:rsid w:val="00FB7A05"/>
    <w:rsid w:val="058A7B8F"/>
    <w:rsid w:val="0815095F"/>
    <w:rsid w:val="1FDDB182"/>
    <w:rsid w:val="69AC19ED"/>
    <w:rsid w:val="6DB36041"/>
    <w:rsid w:val="77FFB8D0"/>
    <w:rsid w:val="7FFB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qFormat="1" w:unhideWhenUsed="0" w:uiPriority="0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next w:val="1"/>
    <w:link w:val="41"/>
    <w:qFormat/>
    <w:uiPriority w:val="0"/>
    <w:pPr>
      <w:keepNext/>
      <w:keepLines/>
      <w:widowControl w:val="0"/>
      <w:numPr>
        <w:ilvl w:val="0"/>
        <w:numId w:val="1"/>
      </w:numPr>
      <w:spacing w:before="120" w:after="120" w:line="578" w:lineRule="auto"/>
      <w:outlineLvl w:val="0"/>
    </w:pPr>
    <w:rPr>
      <w:rFonts w:ascii="Calibri" w:hAnsi="Calibri" w:eastAsia="微软雅黑" w:cs="Times New Roman"/>
      <w:b/>
      <w:bCs/>
      <w:kern w:val="44"/>
      <w:sz w:val="36"/>
      <w:szCs w:val="44"/>
      <w:lang w:val="en-US" w:eastAsia="zh-CN" w:bidi="ar-SA"/>
    </w:rPr>
  </w:style>
  <w:style w:type="paragraph" w:styleId="4">
    <w:name w:val="heading 2"/>
    <w:basedOn w:val="1"/>
    <w:next w:val="1"/>
    <w:link w:val="39"/>
    <w:qFormat/>
    <w:uiPriority w:val="0"/>
    <w:pPr>
      <w:keepNext/>
      <w:keepLines/>
      <w:numPr>
        <w:ilvl w:val="1"/>
        <w:numId w:val="1"/>
      </w:numPr>
      <w:spacing w:before="120" w:after="120" w:line="360" w:lineRule="auto"/>
      <w:outlineLvl w:val="1"/>
    </w:pPr>
    <w:rPr>
      <w:rFonts w:ascii="Cambria" w:hAnsi="Cambria" w:eastAsia="微软雅黑" w:cs="Times New Roman"/>
      <w:b/>
      <w:bCs/>
      <w:sz w:val="32"/>
      <w:szCs w:val="32"/>
    </w:rPr>
  </w:style>
  <w:style w:type="paragraph" w:styleId="5">
    <w:name w:val="heading 3"/>
    <w:next w:val="1"/>
    <w:link w:val="40"/>
    <w:qFormat/>
    <w:uiPriority w:val="0"/>
    <w:pPr>
      <w:keepNext/>
      <w:keepLines/>
      <w:numPr>
        <w:ilvl w:val="2"/>
        <w:numId w:val="1"/>
      </w:numPr>
      <w:spacing w:before="120" w:after="120" w:line="360" w:lineRule="auto"/>
      <w:outlineLvl w:val="2"/>
    </w:pPr>
    <w:rPr>
      <w:rFonts w:ascii="Calibri" w:hAnsi="Calibri" w:eastAsia="微软雅黑" w:cs="Times New Roman"/>
      <w:b/>
      <w:bCs/>
      <w:kern w:val="2"/>
      <w:sz w:val="32"/>
      <w:szCs w:val="32"/>
      <w:lang w:val="en-US" w:eastAsia="zh-CN" w:bidi="ar-SA"/>
    </w:rPr>
  </w:style>
  <w:style w:type="paragraph" w:styleId="6">
    <w:name w:val="heading 4"/>
    <w:next w:val="1"/>
    <w:link w:val="42"/>
    <w:qFormat/>
    <w:uiPriority w:val="0"/>
    <w:pPr>
      <w:keepNext/>
      <w:keepLines/>
      <w:numPr>
        <w:ilvl w:val="3"/>
        <w:numId w:val="1"/>
      </w:numPr>
      <w:spacing w:before="120" w:after="120" w:line="360" w:lineRule="auto"/>
      <w:outlineLvl w:val="3"/>
    </w:pPr>
    <w:rPr>
      <w:rFonts w:ascii="Cambria" w:hAnsi="Cambria" w:eastAsia="微软雅黑" w:cs="Times New Roman"/>
      <w:b/>
      <w:bCs/>
      <w:kern w:val="2"/>
      <w:sz w:val="30"/>
      <w:szCs w:val="28"/>
      <w:lang w:val="en-US" w:eastAsia="zh-CN" w:bidi="ar-SA"/>
    </w:rPr>
  </w:style>
  <w:style w:type="paragraph" w:styleId="7">
    <w:name w:val="heading 5"/>
    <w:next w:val="1"/>
    <w:link w:val="33"/>
    <w:qFormat/>
    <w:uiPriority w:val="0"/>
    <w:pPr>
      <w:numPr>
        <w:ilvl w:val="4"/>
        <w:numId w:val="1"/>
      </w:numPr>
      <w:spacing w:before="120" w:after="120" w:line="360" w:lineRule="auto"/>
      <w:outlineLvl w:val="4"/>
    </w:pPr>
    <w:rPr>
      <w:rFonts w:ascii="Calibri" w:hAnsi="Calibri" w:eastAsia="黑体" w:cs="Times New Roman"/>
      <w:b/>
      <w:bCs/>
      <w:kern w:val="2"/>
      <w:sz w:val="32"/>
      <w:szCs w:val="32"/>
      <w:lang w:val="en-US" w:eastAsia="zh-CN" w:bidi="ar-SA"/>
    </w:rPr>
  </w:style>
  <w:style w:type="paragraph" w:styleId="8">
    <w:name w:val="heading 6"/>
    <w:next w:val="1"/>
    <w:link w:val="34"/>
    <w:qFormat/>
    <w:uiPriority w:val="0"/>
    <w:pPr>
      <w:keepNext/>
      <w:keepLines/>
      <w:numPr>
        <w:ilvl w:val="5"/>
        <w:numId w:val="1"/>
      </w:numPr>
      <w:spacing w:before="120" w:after="120" w:line="360" w:lineRule="auto"/>
      <w:outlineLvl w:val="5"/>
    </w:pPr>
    <w:rPr>
      <w:rFonts w:ascii="Cambria" w:hAnsi="Cambria" w:eastAsia="黑体" w:cs="Times New Roman"/>
      <w:b/>
      <w:bCs/>
      <w:kern w:val="2"/>
      <w:sz w:val="28"/>
      <w:szCs w:val="24"/>
      <w:lang w:val="en-US" w:eastAsia="zh-CN" w:bidi="ar-SA"/>
    </w:rPr>
  </w:style>
  <w:style w:type="paragraph" w:styleId="9">
    <w:name w:val="heading 7"/>
    <w:next w:val="1"/>
    <w:link w:val="35"/>
    <w:qFormat/>
    <w:uiPriority w:val="0"/>
    <w:pPr>
      <w:keepNext/>
      <w:keepLines/>
      <w:numPr>
        <w:ilvl w:val="6"/>
        <w:numId w:val="1"/>
      </w:numPr>
      <w:spacing w:before="120" w:after="120" w:line="360" w:lineRule="auto"/>
      <w:outlineLvl w:val="6"/>
    </w:pPr>
    <w:rPr>
      <w:rFonts w:ascii="Calibri" w:hAnsi="Calibri" w:eastAsia="黑体" w:cs="Times New Roman"/>
      <w:b/>
      <w:bCs/>
      <w:kern w:val="2"/>
      <w:sz w:val="28"/>
      <w:szCs w:val="24"/>
      <w:lang w:val="en-US" w:eastAsia="zh-CN" w:bidi="ar-SA"/>
    </w:rPr>
  </w:style>
  <w:style w:type="paragraph" w:styleId="10">
    <w:name w:val="heading 8"/>
    <w:basedOn w:val="1"/>
    <w:next w:val="1"/>
    <w:link w:val="36"/>
    <w:qFormat/>
    <w:uiPriority w:val="0"/>
    <w:pPr>
      <w:keepNext/>
      <w:keepLines/>
      <w:numPr>
        <w:ilvl w:val="7"/>
        <w:numId w:val="1"/>
      </w:numPr>
      <w:spacing w:before="120" w:after="120" w:line="360" w:lineRule="auto"/>
      <w:outlineLvl w:val="7"/>
    </w:pPr>
    <w:rPr>
      <w:rFonts w:ascii="Cambria" w:hAnsi="Cambria" w:eastAsia="黑体" w:cs="Times New Roman"/>
      <w:b/>
      <w:sz w:val="28"/>
    </w:rPr>
  </w:style>
  <w:style w:type="paragraph" w:styleId="11">
    <w:name w:val="heading 9"/>
    <w:next w:val="1"/>
    <w:link w:val="37"/>
    <w:qFormat/>
    <w:uiPriority w:val="0"/>
    <w:pPr>
      <w:keepNext/>
      <w:keepLines/>
      <w:numPr>
        <w:ilvl w:val="8"/>
        <w:numId w:val="1"/>
      </w:numPr>
      <w:spacing w:before="120" w:after="120" w:line="360" w:lineRule="auto"/>
      <w:outlineLvl w:val="8"/>
    </w:pPr>
    <w:rPr>
      <w:rFonts w:ascii="Cambria" w:hAnsi="Cambria" w:eastAsia="黑体" w:cs="Times New Roman"/>
      <w:b/>
      <w:kern w:val="2"/>
      <w:sz w:val="28"/>
      <w:szCs w:val="21"/>
      <w:lang w:val="en-US" w:eastAsia="zh-CN" w:bidi="ar-SA"/>
    </w:rPr>
  </w:style>
  <w:style w:type="character" w:default="1" w:styleId="22">
    <w:name w:val="Default Paragraph Font"/>
    <w:unhideWhenUsed/>
    <w:qFormat/>
    <w:uiPriority w:val="1"/>
  </w:style>
  <w:style w:type="table" w:default="1" w:styleId="2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link w:val="25"/>
    <w:qFormat/>
    <w:uiPriority w:val="0"/>
    <w:rPr>
      <w:rFonts w:ascii="Verdana" w:hAnsi="Verdana" w:cs="Times New Roman"/>
      <w:szCs w:val="20"/>
    </w:rPr>
  </w:style>
  <w:style w:type="paragraph" w:styleId="12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13">
    <w:name w:val="annotation text"/>
    <w:basedOn w:val="1"/>
    <w:link w:val="38"/>
    <w:unhideWhenUsed/>
    <w:qFormat/>
    <w:uiPriority w:val="0"/>
    <w:pPr>
      <w:spacing w:line="360" w:lineRule="auto"/>
      <w:ind w:firstLine="200" w:firstLineChars="200"/>
      <w:jc w:val="left"/>
    </w:pPr>
    <w:rPr>
      <w:rFonts w:ascii="Calibri" w:hAnsi="Calibri" w:eastAsia="宋体" w:cs="Times New Roman"/>
      <w:sz w:val="28"/>
      <w:szCs w:val="21"/>
    </w:rPr>
  </w:style>
  <w:style w:type="paragraph" w:styleId="14">
    <w:name w:val="toc 3"/>
    <w:basedOn w:val="1"/>
    <w:next w:val="1"/>
    <w:unhideWhenUsed/>
    <w:qFormat/>
    <w:uiPriority w:val="39"/>
    <w:pPr>
      <w:spacing w:line="360" w:lineRule="auto"/>
      <w:ind w:left="840" w:leftChars="400" w:firstLine="200" w:firstLineChars="200"/>
    </w:pPr>
    <w:rPr>
      <w:rFonts w:ascii="Calibri" w:hAnsi="Calibri" w:eastAsia="宋体" w:cs="Times New Roman"/>
      <w:sz w:val="28"/>
      <w:szCs w:val="21"/>
    </w:rPr>
  </w:style>
  <w:style w:type="paragraph" w:styleId="15">
    <w:name w:val="Balloon Text"/>
    <w:basedOn w:val="1"/>
    <w:link w:val="46"/>
    <w:unhideWhenUsed/>
    <w:qFormat/>
    <w:uiPriority w:val="99"/>
    <w:rPr>
      <w:sz w:val="18"/>
      <w:szCs w:val="18"/>
    </w:rPr>
  </w:style>
  <w:style w:type="paragraph" w:styleId="16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2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toc 1"/>
    <w:basedOn w:val="1"/>
    <w:next w:val="1"/>
    <w:unhideWhenUsed/>
    <w:qFormat/>
    <w:uiPriority w:val="39"/>
    <w:pPr>
      <w:spacing w:line="360" w:lineRule="auto"/>
      <w:ind w:firstLine="200" w:firstLineChars="200"/>
    </w:pPr>
    <w:rPr>
      <w:rFonts w:ascii="Calibri" w:hAnsi="Calibri" w:eastAsia="宋体" w:cs="Times New Roman"/>
      <w:sz w:val="28"/>
      <w:szCs w:val="21"/>
    </w:rPr>
  </w:style>
  <w:style w:type="paragraph" w:styleId="19">
    <w:name w:val="toc 2"/>
    <w:basedOn w:val="1"/>
    <w:next w:val="1"/>
    <w:unhideWhenUsed/>
    <w:qFormat/>
    <w:uiPriority w:val="39"/>
    <w:pPr>
      <w:spacing w:line="360" w:lineRule="auto"/>
      <w:ind w:left="420" w:leftChars="200" w:firstLine="200" w:firstLineChars="200"/>
    </w:pPr>
    <w:rPr>
      <w:rFonts w:ascii="Calibri" w:hAnsi="Calibri" w:eastAsia="宋体" w:cs="Times New Roman"/>
      <w:sz w:val="28"/>
      <w:szCs w:val="21"/>
    </w:rPr>
  </w:style>
  <w:style w:type="table" w:styleId="21">
    <w:name w:val="Table Grid"/>
    <w:basedOn w:val="20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3">
    <w:name w:val="Hyperlink"/>
    <w:basedOn w:val="22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4">
    <w:name w:val="annotation reference"/>
    <w:unhideWhenUsed/>
    <w:qFormat/>
    <w:uiPriority w:val="0"/>
    <w:rPr>
      <w:sz w:val="21"/>
      <w:szCs w:val="21"/>
    </w:rPr>
  </w:style>
  <w:style w:type="character" w:customStyle="1" w:styleId="25">
    <w:name w:val="注释标题 字符"/>
    <w:basedOn w:val="22"/>
    <w:link w:val="2"/>
    <w:qFormat/>
    <w:uiPriority w:val="0"/>
    <w:rPr>
      <w:rFonts w:ascii="Verdana" w:hAnsi="Verdana" w:cs="Times New Roman"/>
      <w:szCs w:val="20"/>
    </w:rPr>
  </w:style>
  <w:style w:type="paragraph" w:customStyle="1" w:styleId="26">
    <w:name w:val="二级目录"/>
    <w:next w:val="1"/>
    <w:qFormat/>
    <w:uiPriority w:val="0"/>
    <w:pPr>
      <w:tabs>
        <w:tab w:val="left" w:pos="720"/>
      </w:tabs>
      <w:ind w:left="567" w:hanging="567"/>
      <w:outlineLvl w:val="1"/>
    </w:pPr>
    <w:rPr>
      <w:rFonts w:eastAsia="Times New Roman" w:asciiTheme="minorHAnsi" w:hAnsiTheme="minorHAnsi" w:cstheme="minorBidi"/>
      <w:b/>
      <w:kern w:val="2"/>
      <w:sz w:val="30"/>
      <w:szCs w:val="28"/>
      <w:lang w:val="en-US" w:eastAsia="zh-CN" w:bidi="ar-SA"/>
    </w:rPr>
  </w:style>
  <w:style w:type="character" w:customStyle="1" w:styleId="27">
    <w:name w:val="页眉 字符"/>
    <w:basedOn w:val="22"/>
    <w:link w:val="17"/>
    <w:qFormat/>
    <w:uiPriority w:val="99"/>
    <w:rPr>
      <w:sz w:val="18"/>
      <w:szCs w:val="18"/>
    </w:rPr>
  </w:style>
  <w:style w:type="character" w:customStyle="1" w:styleId="28">
    <w:name w:val="页脚 字符"/>
    <w:basedOn w:val="22"/>
    <w:link w:val="16"/>
    <w:qFormat/>
    <w:uiPriority w:val="99"/>
    <w:rPr>
      <w:sz w:val="18"/>
      <w:szCs w:val="18"/>
    </w:rPr>
  </w:style>
  <w:style w:type="character" w:customStyle="1" w:styleId="29">
    <w:name w:val="标题 1 字符"/>
    <w:basedOn w:val="22"/>
    <w:qFormat/>
    <w:uiPriority w:val="9"/>
    <w:rPr>
      <w:b/>
      <w:bCs/>
      <w:kern w:val="44"/>
      <w:sz w:val="44"/>
      <w:szCs w:val="44"/>
    </w:rPr>
  </w:style>
  <w:style w:type="character" w:customStyle="1" w:styleId="30">
    <w:name w:val="标题 2 字符"/>
    <w:basedOn w:val="2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1">
    <w:name w:val="标题 3 字符"/>
    <w:basedOn w:val="22"/>
    <w:semiHidden/>
    <w:qFormat/>
    <w:uiPriority w:val="9"/>
    <w:rPr>
      <w:b/>
      <w:bCs/>
      <w:sz w:val="32"/>
      <w:szCs w:val="32"/>
    </w:rPr>
  </w:style>
  <w:style w:type="character" w:customStyle="1" w:styleId="32">
    <w:name w:val="标题 4 字符"/>
    <w:basedOn w:val="22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33">
    <w:name w:val="标题 5 字符"/>
    <w:basedOn w:val="22"/>
    <w:link w:val="7"/>
    <w:qFormat/>
    <w:uiPriority w:val="0"/>
    <w:rPr>
      <w:rFonts w:ascii="Calibri" w:hAnsi="Calibri" w:eastAsia="黑体" w:cs="Times New Roman"/>
      <w:b/>
      <w:bCs/>
      <w:sz w:val="32"/>
      <w:szCs w:val="32"/>
    </w:rPr>
  </w:style>
  <w:style w:type="character" w:customStyle="1" w:styleId="34">
    <w:name w:val="标题 6 字符"/>
    <w:basedOn w:val="22"/>
    <w:link w:val="8"/>
    <w:qFormat/>
    <w:uiPriority w:val="0"/>
    <w:rPr>
      <w:rFonts w:ascii="Cambria" w:hAnsi="Cambria" w:eastAsia="黑体" w:cs="Times New Roman"/>
      <w:b/>
      <w:bCs/>
      <w:sz w:val="28"/>
      <w:szCs w:val="24"/>
    </w:rPr>
  </w:style>
  <w:style w:type="character" w:customStyle="1" w:styleId="35">
    <w:name w:val="标题 7 字符"/>
    <w:basedOn w:val="22"/>
    <w:link w:val="9"/>
    <w:qFormat/>
    <w:uiPriority w:val="0"/>
    <w:rPr>
      <w:rFonts w:ascii="Calibri" w:hAnsi="Calibri" w:eastAsia="黑体" w:cs="Times New Roman"/>
      <w:b/>
      <w:bCs/>
      <w:sz w:val="28"/>
      <w:szCs w:val="24"/>
    </w:rPr>
  </w:style>
  <w:style w:type="character" w:customStyle="1" w:styleId="36">
    <w:name w:val="标题 8 字符"/>
    <w:basedOn w:val="22"/>
    <w:link w:val="10"/>
    <w:qFormat/>
    <w:uiPriority w:val="0"/>
    <w:rPr>
      <w:rFonts w:ascii="Cambria" w:hAnsi="Cambria" w:eastAsia="黑体" w:cs="Times New Roman"/>
      <w:b/>
      <w:sz w:val="28"/>
      <w:szCs w:val="24"/>
    </w:rPr>
  </w:style>
  <w:style w:type="character" w:customStyle="1" w:styleId="37">
    <w:name w:val="标题 9 字符"/>
    <w:basedOn w:val="22"/>
    <w:link w:val="11"/>
    <w:qFormat/>
    <w:uiPriority w:val="0"/>
    <w:rPr>
      <w:rFonts w:ascii="Cambria" w:hAnsi="Cambria" w:eastAsia="黑体" w:cs="Times New Roman"/>
      <w:b/>
      <w:sz w:val="28"/>
      <w:szCs w:val="21"/>
    </w:rPr>
  </w:style>
  <w:style w:type="character" w:customStyle="1" w:styleId="38">
    <w:name w:val="批注文字 字符"/>
    <w:basedOn w:val="22"/>
    <w:link w:val="13"/>
    <w:qFormat/>
    <w:uiPriority w:val="0"/>
    <w:rPr>
      <w:rFonts w:ascii="Calibri" w:hAnsi="Calibri" w:eastAsia="宋体" w:cs="Times New Roman"/>
      <w:sz w:val="28"/>
      <w:szCs w:val="21"/>
    </w:rPr>
  </w:style>
  <w:style w:type="character" w:customStyle="1" w:styleId="39">
    <w:name w:val="标题 2 字符1"/>
    <w:link w:val="4"/>
    <w:qFormat/>
    <w:uiPriority w:val="0"/>
    <w:rPr>
      <w:rFonts w:ascii="Cambria" w:hAnsi="Cambria" w:eastAsia="微软雅黑" w:cs="Times New Roman"/>
      <w:b/>
      <w:bCs/>
      <w:sz w:val="32"/>
      <w:szCs w:val="32"/>
    </w:rPr>
  </w:style>
  <w:style w:type="character" w:customStyle="1" w:styleId="40">
    <w:name w:val="标题 3 字符1"/>
    <w:link w:val="5"/>
    <w:qFormat/>
    <w:uiPriority w:val="0"/>
    <w:rPr>
      <w:rFonts w:ascii="Calibri" w:hAnsi="Calibri" w:eastAsia="微软雅黑" w:cs="Times New Roman"/>
      <w:b/>
      <w:bCs/>
      <w:sz w:val="32"/>
      <w:szCs w:val="32"/>
    </w:rPr>
  </w:style>
  <w:style w:type="character" w:customStyle="1" w:styleId="41">
    <w:name w:val="标题 1 字符1"/>
    <w:link w:val="3"/>
    <w:qFormat/>
    <w:uiPriority w:val="0"/>
    <w:rPr>
      <w:rFonts w:ascii="Calibri" w:hAnsi="Calibri" w:eastAsia="微软雅黑" w:cs="Times New Roman"/>
      <w:b/>
      <w:bCs/>
      <w:kern w:val="44"/>
      <w:sz w:val="36"/>
      <w:szCs w:val="44"/>
    </w:rPr>
  </w:style>
  <w:style w:type="character" w:customStyle="1" w:styleId="42">
    <w:name w:val="标题 4 字符1"/>
    <w:link w:val="6"/>
    <w:qFormat/>
    <w:uiPriority w:val="0"/>
    <w:rPr>
      <w:rFonts w:ascii="Cambria" w:hAnsi="Cambria" w:eastAsia="微软雅黑" w:cs="Times New Roman"/>
      <w:b/>
      <w:bCs/>
      <w:sz w:val="30"/>
      <w:szCs w:val="28"/>
    </w:rPr>
  </w:style>
  <w:style w:type="paragraph" w:customStyle="1" w:styleId="43">
    <w:name w:val="TOC 标题1"/>
    <w:basedOn w:val="3"/>
    <w:next w:val="1"/>
    <w:unhideWhenUsed/>
    <w:qFormat/>
    <w:uiPriority w:val="39"/>
    <w:pPr>
      <w:widowControl/>
      <w:numPr>
        <w:numId w:val="0"/>
      </w:numPr>
      <w:spacing w:before="240" w:after="0" w:line="259" w:lineRule="auto"/>
      <w:outlineLvl w:val="9"/>
    </w:pPr>
    <w:rPr>
      <w:rFonts w:ascii="Calibri Light" w:hAnsi="Calibri Light" w:eastAsia="宋体"/>
      <w:b w:val="0"/>
      <w:bCs w:val="0"/>
      <w:color w:val="2E74B5"/>
      <w:kern w:val="0"/>
      <w:sz w:val="32"/>
      <w:szCs w:val="32"/>
    </w:rPr>
  </w:style>
  <w:style w:type="paragraph" w:customStyle="1" w:styleId="44">
    <w:name w:val="M目录名称"/>
    <w:basedOn w:val="1"/>
    <w:next w:val="1"/>
    <w:qFormat/>
    <w:uiPriority w:val="0"/>
    <w:pPr>
      <w:widowControl/>
      <w:adjustRightInd w:val="0"/>
      <w:snapToGrid w:val="0"/>
      <w:spacing w:line="360" w:lineRule="auto"/>
      <w:jc w:val="center"/>
    </w:pPr>
    <w:rPr>
      <w:rFonts w:ascii="黑体" w:hAnsi="黑体" w:eastAsia="黑体" w:cs="Times New Roman"/>
      <w:b/>
      <w:bCs/>
      <w:color w:val="000000"/>
      <w:spacing w:val="60"/>
      <w:kern w:val="0"/>
      <w:sz w:val="44"/>
      <w:szCs w:val="30"/>
    </w:rPr>
  </w:style>
  <w:style w:type="paragraph" w:customStyle="1" w:styleId="45">
    <w:name w:val="List Paragraph"/>
    <w:basedOn w:val="1"/>
    <w:qFormat/>
    <w:uiPriority w:val="72"/>
    <w:pPr>
      <w:spacing w:line="360" w:lineRule="auto"/>
      <w:ind w:firstLine="420" w:firstLineChars="200"/>
    </w:pPr>
    <w:rPr>
      <w:rFonts w:ascii="Calibri" w:hAnsi="Calibri" w:eastAsia="宋体" w:cs="Times New Roman"/>
      <w:sz w:val="28"/>
      <w:szCs w:val="21"/>
    </w:rPr>
  </w:style>
  <w:style w:type="character" w:customStyle="1" w:styleId="46">
    <w:name w:val="批注框文本 字符"/>
    <w:basedOn w:val="22"/>
    <w:link w:val="15"/>
    <w:semiHidden/>
    <w:qFormat/>
    <w:uiPriority w:val="99"/>
    <w:rPr>
      <w:sz w:val="18"/>
      <w:szCs w:val="18"/>
    </w:rPr>
  </w:style>
  <w:style w:type="character" w:customStyle="1" w:styleId="47">
    <w:name w:val="font51"/>
    <w:basedOn w:val="22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48">
    <w:name w:val="font31"/>
    <w:basedOn w:val="22"/>
    <w:uiPriority w:val="0"/>
    <w:rPr>
      <w:rFonts w:ascii="Calibri" w:hAnsi="Calibri" w:cs="Calibri"/>
      <w:color w:val="000000"/>
      <w:sz w:val="16"/>
      <w:szCs w:val="16"/>
      <w:u w:val="none"/>
    </w:rPr>
  </w:style>
  <w:style w:type="character" w:customStyle="1" w:styleId="49">
    <w:name w:val="font61"/>
    <w:basedOn w:val="22"/>
    <w:qFormat/>
    <w:uiPriority w:val="0"/>
    <w:rPr>
      <w:rFonts w:ascii="Arial" w:hAnsi="Arial" w:cs="Arial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HP</Company>
  <Pages>13</Pages>
  <Words>856</Words>
  <Characters>4883</Characters>
  <Lines>40</Lines>
  <Paragraphs>11</Paragraphs>
  <TotalTime>0</TotalTime>
  <ScaleCrop>false</ScaleCrop>
  <LinksUpToDate>false</LinksUpToDate>
  <CharactersWithSpaces>5728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2021-09-05T03:06:00Z</dcterms:created>
  <dc:creator>陈 微</dc:creator>
  <cp:lastModifiedBy>葳蕤（赵倩倩）</cp:lastModifiedBy>
  <dcterms:modified xsi:type="dcterms:W3CDTF">2021-09-10T09:07:05Z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3511CFD372014F12A333BD386FF72541</vt:lpwstr>
  </property>
</Properties>
</file>