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无线覆盖机房、直播演播厅</w:t>
      </w:r>
      <w:r>
        <w:rPr>
          <w:rFonts w:ascii="宋体" w:hAnsi="宋体" w:eastAsia="宋体" w:cs="宋体"/>
          <w:b/>
          <w:sz w:val="30"/>
          <w:szCs w:val="30"/>
        </w:rPr>
        <w:t>UPS</w:t>
      </w:r>
      <w:r>
        <w:rPr>
          <w:rFonts w:hint="eastAsia" w:ascii="宋体" w:hAnsi="宋体" w:eastAsia="宋体" w:cs="宋体"/>
          <w:b/>
          <w:sz w:val="30"/>
          <w:szCs w:val="30"/>
        </w:rPr>
        <w:t>系统询价采购公告</w:t>
      </w:r>
    </w:p>
    <w:p>
      <w:pPr>
        <w:pStyle w:val="2"/>
        <w:jc w:val="center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项目编号 TZGDBMJC2021001</w:t>
      </w:r>
    </w:p>
    <w:p>
      <w:pPr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泰州广播电视台无线覆盖基础建设UPS系统采购项目，兹邀请符合资格的供应商来参加本次询价。现就有关事项公告如下：</w:t>
      </w:r>
    </w:p>
    <w:p>
      <w:pPr>
        <w:widowControl/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bookmarkStart w:id="0" w:name="_Toc35393798"/>
      <w:bookmarkStart w:id="1" w:name="_Toc35393629"/>
      <w:bookmarkStart w:id="2" w:name="_Toc28359089"/>
      <w:bookmarkStart w:id="3" w:name="_Toc28359012"/>
      <w:r>
        <w:rPr>
          <w:rFonts w:hint="eastAsia" w:ascii="宋体" w:hAnsi="宋体" w:eastAsia="宋体" w:cs="宋体"/>
          <w:b/>
          <w:kern w:val="0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after="156" w:afterLines="50"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项目名称：</w:t>
      </w:r>
      <w:r>
        <w:rPr>
          <w:rFonts w:hint="eastAsia" w:ascii="宋体" w:hAnsi="宋体" w:eastAsia="宋体" w:cs="宋体"/>
          <w:szCs w:val="21"/>
        </w:rPr>
        <w:t>无线覆盖主、备UPS系统及广播融媒体直播演播厅UPS电源系统采购项目</w:t>
      </w:r>
    </w:p>
    <w:tbl>
      <w:tblPr>
        <w:tblStyle w:val="6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7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标段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采购需求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项目预算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（万元）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最高限价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无线覆盖机房主、备UPS系统</w:t>
            </w:r>
          </w:p>
        </w:tc>
        <w:tc>
          <w:tcPr>
            <w:tcW w:w="1440" w:type="dxa"/>
            <w:vAlign w:val="center"/>
          </w:tcPr>
          <w:p>
            <w:pPr>
              <w:ind w:right="248" w:rightChars="118"/>
              <w:jc w:val="righ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ascii="宋体" w:hAnsi="宋体" w:eastAsia="宋体" w:cs="宋体"/>
                <w:bCs/>
                <w:szCs w:val="21"/>
              </w:rPr>
              <w:t>2.3</w:t>
            </w:r>
          </w:p>
        </w:tc>
        <w:tc>
          <w:tcPr>
            <w:tcW w:w="1440" w:type="dxa"/>
            <w:vAlign w:val="center"/>
          </w:tcPr>
          <w:p>
            <w:pPr>
              <w:ind w:right="248" w:rightChars="118"/>
              <w:jc w:val="righ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ascii="宋体" w:hAnsi="宋体" w:eastAsia="宋体" w:cs="宋体"/>
                <w:bCs/>
                <w:szCs w:val="21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广播直播厅后备UPS电源系统</w:t>
            </w:r>
          </w:p>
        </w:tc>
        <w:tc>
          <w:tcPr>
            <w:tcW w:w="1440" w:type="dxa"/>
            <w:vAlign w:val="center"/>
          </w:tcPr>
          <w:p>
            <w:pPr>
              <w:ind w:right="248" w:rightChars="118"/>
              <w:jc w:val="righ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ascii="宋体" w:hAnsi="宋体" w:eastAsia="宋体" w:cs="宋体"/>
                <w:bCs/>
                <w:szCs w:val="21"/>
              </w:rPr>
              <w:t>0.4</w:t>
            </w:r>
          </w:p>
        </w:tc>
        <w:tc>
          <w:tcPr>
            <w:tcW w:w="1440" w:type="dxa"/>
            <w:vAlign w:val="center"/>
          </w:tcPr>
          <w:p>
            <w:pPr>
              <w:ind w:right="248" w:rightChars="118"/>
              <w:jc w:val="righ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ascii="宋体" w:hAnsi="宋体" w:eastAsia="宋体" w:cs="宋体"/>
                <w:bCs/>
                <w:szCs w:val="21"/>
              </w:rPr>
              <w:t>0.4</w:t>
            </w:r>
          </w:p>
        </w:tc>
      </w:tr>
    </w:tbl>
    <w:p>
      <w:pPr>
        <w:spacing w:before="156" w:beforeLines="50"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采购方式：</w:t>
      </w:r>
      <w:r>
        <w:rPr>
          <w:rFonts w:hint="eastAsia" w:ascii="宋体" w:hAnsi="宋体" w:eastAsia="宋体" w:cs="宋体"/>
          <w:szCs w:val="21"/>
        </w:rPr>
        <w:t>询价</w:t>
      </w:r>
    </w:p>
    <w:p>
      <w:pPr>
        <w:spacing w:line="52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采购需求：</w:t>
      </w:r>
      <w:r>
        <w:rPr>
          <w:rFonts w:hint="eastAsia" w:ascii="宋体" w:hAnsi="宋体" w:eastAsia="宋体" w:cs="宋体"/>
          <w:bCs/>
          <w:szCs w:val="21"/>
        </w:rPr>
        <w:t>详见采购明细</w:t>
      </w:r>
    </w:p>
    <w:p>
      <w:pPr>
        <w:spacing w:line="520" w:lineRule="exact"/>
        <w:ind w:firstLine="422" w:firstLineChars="200"/>
        <w:rPr>
          <w:rFonts w:ascii="Calibri" w:hAnsi="Calibri" w:eastAsia="宋体" w:cs="Times New Roman"/>
          <w:szCs w:val="22"/>
        </w:rPr>
      </w:pPr>
      <w:bookmarkStart w:id="4" w:name="_Toc28359013"/>
      <w:bookmarkStart w:id="5" w:name="_Toc35393799"/>
      <w:bookmarkStart w:id="6" w:name="_Toc35393630"/>
      <w:bookmarkStart w:id="7" w:name="_Toc28359090"/>
      <w:r>
        <w:rPr>
          <w:rFonts w:hint="eastAsia" w:ascii="宋体" w:hAnsi="宋体" w:eastAsia="宋体" w:cs="宋体"/>
          <w:b/>
          <w:bCs/>
          <w:szCs w:val="21"/>
        </w:rPr>
        <w:t>合同履行期限：</w:t>
      </w:r>
      <w:r>
        <w:rPr>
          <w:rFonts w:hint="eastAsia" w:ascii="宋体" w:hAnsi="宋体" w:eastAsia="宋体" w:cs="宋体"/>
          <w:szCs w:val="21"/>
        </w:rPr>
        <w:t>合同签订后</w:t>
      </w:r>
      <w:r>
        <w:rPr>
          <w:rFonts w:ascii="宋体" w:hAnsi="宋体" w:eastAsia="宋体" w:cs="宋体"/>
          <w:szCs w:val="21"/>
        </w:rPr>
        <w:t>90</w:t>
      </w:r>
      <w:r>
        <w:rPr>
          <w:rFonts w:hint="eastAsia" w:ascii="宋体" w:hAnsi="宋体" w:eastAsia="宋体" w:cs="宋体"/>
          <w:szCs w:val="21"/>
        </w:rPr>
        <w:t>天内完成</w:t>
      </w:r>
    </w:p>
    <w:p>
      <w:pPr>
        <w:widowControl/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二、申请人的资格要求：</w:t>
      </w:r>
      <w:bookmarkEnd w:id="4"/>
      <w:bookmarkEnd w:id="5"/>
      <w:bookmarkEnd w:id="6"/>
      <w:bookmarkEnd w:id="7"/>
    </w:p>
    <w:p>
      <w:pPr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（一）法人或者其他组织的营业执照等证明文件。</w:t>
      </w:r>
    </w:p>
    <w:p>
      <w:pPr>
        <w:adjustRightInd w:val="0"/>
        <w:snapToGrid w:val="0"/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（二）未被“信用中国”网站（www.creditchina.gov.cn）列入失信被执行人、重大税收违法案件当事人名单、政府采购严重失信行为记录名单。</w:t>
      </w:r>
    </w:p>
    <w:p>
      <w:pPr>
        <w:adjustRightInd w:val="0"/>
        <w:snapToGrid w:val="0"/>
        <w:spacing w:line="520" w:lineRule="exact"/>
        <w:ind w:firstLine="420" w:firstLineChars="200"/>
        <w:rPr>
          <w:rFonts w:eastAsia="宋体"/>
        </w:rPr>
      </w:pPr>
      <w:r>
        <w:rPr>
          <w:rFonts w:hint="eastAsia" w:ascii="宋体" w:hAnsi="宋体" w:eastAsia="宋体" w:cs="宋体"/>
          <w:szCs w:val="21"/>
        </w:rPr>
        <w:t>（三）</w:t>
      </w:r>
      <w:r>
        <w:rPr>
          <w:rFonts w:ascii="Calibri" w:hAnsi="Calibri" w:eastAsia="宋体" w:cs="Times New Roman"/>
          <w:szCs w:val="22"/>
        </w:rPr>
        <w:t>本项目</w:t>
      </w:r>
      <w:r>
        <w:rPr>
          <w:rFonts w:hint="eastAsia" w:ascii="Calibri" w:hAnsi="Calibri" w:eastAsia="宋体" w:cs="Times New Roman"/>
          <w:szCs w:val="22"/>
        </w:rPr>
        <w:t>不</w:t>
      </w:r>
      <w:r>
        <w:rPr>
          <w:rFonts w:ascii="Calibri" w:hAnsi="Calibri" w:eastAsia="宋体" w:cs="Times New Roman"/>
          <w:szCs w:val="22"/>
        </w:rPr>
        <w:t>接受联合体</w:t>
      </w:r>
      <w:r>
        <w:rPr>
          <w:rFonts w:hint="eastAsia" w:ascii="Calibri" w:hAnsi="Calibri" w:eastAsia="宋体" w:cs="Times New Roman"/>
          <w:szCs w:val="22"/>
        </w:rPr>
        <w:t>投标。</w:t>
      </w:r>
    </w:p>
    <w:p>
      <w:pPr>
        <w:widowControl/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三、采购明细：</w:t>
      </w:r>
    </w:p>
    <w:p>
      <w:pPr>
        <w:spacing w:line="520" w:lineRule="exact"/>
        <w:ind w:firstLine="359" w:firstLineChars="171"/>
        <w:rPr>
          <w:rFonts w:hint="eastAsia"/>
        </w:rPr>
      </w:pPr>
      <w:r>
        <w:rPr>
          <w:rFonts w:hint="eastAsia"/>
        </w:rPr>
        <w:t xml:space="preserve">（一）第一标段 </w:t>
      </w:r>
      <w:r>
        <w:rPr>
          <w:rFonts w:hint="eastAsia" w:ascii="宋体" w:hAnsi="宋体" w:eastAsia="宋体" w:cs="宋体"/>
          <w:bCs/>
          <w:szCs w:val="21"/>
        </w:rPr>
        <w:t>无线覆盖机房主、备UPS系统</w:t>
      </w:r>
      <w:r>
        <w:t xml:space="preserve"> </w:t>
      </w:r>
    </w:p>
    <w:tbl>
      <w:tblPr>
        <w:tblStyle w:val="5"/>
        <w:tblW w:w="901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86"/>
        <w:gridCol w:w="1634"/>
        <w:gridCol w:w="4399"/>
        <w:gridCol w:w="795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配置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一体化配电模块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施耐德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PDU8000/100A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一体化配电模块：包含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套独立的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配电每套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设计总交流输入开关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63A/3P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、维修旁路开关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63A/4P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、输出开关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63A/3P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输出回路设计输出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个回路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16A/2P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，屏幕墙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32A/3P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，操作台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32A/3P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本方案涉及的单相空气开关均为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开关，开关品牌为：施耐德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NSX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系列和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IC65N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系列。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3)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每个回路各配置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个电量仪，采用塑高美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DIRIS A40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系列，及回路指示灯；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4)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采用丝网印刷技术标明各回路开关的标识；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5) 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维修旁路开关采配置开关锁定装置，防止误操作；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6)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一体化配电模块设计为标准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英寸机柜安装、配置机柜封板；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配电模块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施耐德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PDU8000/32A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在电视屏幕墙配置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组机架式配电箱，分别控制屏幕墙设备和操作台设备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PDU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，每个配电模块总开关为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32A/3P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分别控制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个单相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16A/2P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输出回路，开关分别对应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PDU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2)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开关品牌为：施耐德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IC65N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系列。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机架式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华为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UPS2000-G-20KRTL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华为机架式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UPS20KVA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：支持单进单出、三进单出、三进三出；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输出功率因数：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0.9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，整机效率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96%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3)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输入电流谐波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THDI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线性负载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&lt;2%;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非线性负载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&lt;4%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4)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过载能力：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115%~130%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15min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130%~150%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1min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150%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以上：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200ms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 xml:space="preserve">5)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人机界面：蓝屏中文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LCD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6) 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主机免费质保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年；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蓄电池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欧力特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LCPA12-65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铅酸免维护电池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12V/65AH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，质保3年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蓄电池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欧力特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LCPA12-38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铅酸免维护电池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12V/38AH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，质保3年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开放式电池架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欧力特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RK16-4C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定制拼装式电池架、可安装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节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12V/100AH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电池开关箱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ABB T2100A/3P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ABB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电池直流开关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100A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一个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电池箱体一个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电池连线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江扬ZR-BVR1*25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含电池之间连接线缆，电池开关到主机连接线缆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江扬ZR-YJV4*25+1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交流输入电缆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江扬ZR-YJV4*10+1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输出电缆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江扬WDZA-YJV3*4mm2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输出至各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PDU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江扬ZR-BVR1*25mm2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蓄电池组至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主机电缆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承重支架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国标</w:t>
            </w: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5#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角钢定制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50*50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型材角钢、现场定制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项目施工及验收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国家标准（交钥匙工程）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包含本项目所有内容施工（交钥匙工程）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辅材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国产优质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桥架、线鼻、接地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pStyle w:val="2"/>
      </w:pPr>
    </w:p>
    <w:p>
      <w:pPr>
        <w:ind w:firstLine="359" w:firstLineChars="171"/>
        <w:rPr>
          <w:rFonts w:ascii="宋体" w:hAnsi="宋体" w:eastAsia="宋体" w:cs="宋体"/>
          <w:bCs/>
          <w:szCs w:val="21"/>
        </w:rPr>
      </w:pPr>
      <w:r>
        <w:rPr>
          <w:rFonts w:hint="eastAsia"/>
        </w:rPr>
        <w:t xml:space="preserve">（二）第二标段 </w:t>
      </w:r>
      <w:r>
        <w:rPr>
          <w:rFonts w:hint="eastAsia" w:ascii="宋体" w:hAnsi="宋体" w:eastAsia="宋体" w:cs="宋体"/>
          <w:bCs/>
          <w:szCs w:val="21"/>
        </w:rPr>
        <w:t>广播直播厅后备UPS电源系统</w:t>
      </w:r>
    </w:p>
    <w:tbl>
      <w:tblPr>
        <w:tblStyle w:val="5"/>
        <w:tblW w:w="87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96"/>
        <w:gridCol w:w="1080"/>
        <w:gridCol w:w="4500"/>
        <w:gridCol w:w="795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配置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数量</w:t>
            </w:r>
          </w:p>
        </w:tc>
      </w:tr>
      <w:tr>
        <w:trPr>
          <w:trHeight w:val="1384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UPS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电源系统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APC Galaxy 3500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1.支持双电源输入；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2.热插拔电池，在更换电池的整个过程中，确保干净、不间断电源以保护设备；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3.具有并行能力，可同时使用多个不间断电源来提高总的电源容量；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4.优异的功率调节功能，通过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IGBT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整流器可实现非常低的谐波失真，输入功率因数校正，以及高的电源效率；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5.可以在不使用电池的情况下修正较差的频率和电压条件，从而提供更高的可用性。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6.在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UPS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电源出现过载或故障的情况下向所连接的负载提供公用电源。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7.能通过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Web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浏览器实现全功能管理，并可通过标准的网络管理系统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NMS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）实现全面管理；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8.输出功率容量：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24 kW / 30 kVA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，最大可配置功率：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24 kW / 30 kVA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，额定输出电压：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400V 3PH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，输出电压可调范围，可配置用于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380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400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或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415 V 3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相额定输出电压，满负载效率：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95.8%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，输出电压失真：低于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5%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，输出频率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与主频率同步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47 - 53 Hz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50 Hz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标称值），其它输出电压：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380, 415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，拓朴：双转换联机，波形类型：正弦波；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9.额定输入电压：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400V 3PH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，输入频率：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40 - 70 Hz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（自动感测），输入端子类型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硬线五线制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(3PH + N + G) 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，工作电压范围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:304 - 477V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，可调整的输入电压范围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:340 - 460 (400V)V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，其他输入电压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:380, 415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，最大输入电流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:43A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10.输入断路器容量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:50 A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，输入总谐波失真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满载时小于5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bidi="ar"/>
              </w:rPr>
              <w:t>%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，所需输入保护类型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:</w:t>
            </w: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3P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，具有故障短信报警提示。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631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蓄电池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欧力特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12V65AH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蓄电池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 xml:space="preserve">松下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12V 100AH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rPr>
          <w:trHeight w:val="60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开放式电池架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RK-16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项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电池开关及连线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ABB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ABB 125A/3P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批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直流电缆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ZR-BVR1*35mm2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，国标。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米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>
        <w:trPr>
          <w:trHeight w:val="61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移动电源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店小二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移动电源；电池容量：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278400mAh；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额定容量：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lang w:bidi="ar"/>
              </w:rPr>
              <w:t>1002Wh；</w:t>
            </w: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电量数字显示：支持电量数字显示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  <w:t>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rPr>
          <w:trHeight w:val="61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安装调试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系统安装、调试、培训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18"/>
                <w:szCs w:val="18"/>
                <w:lang w:bidi="ar"/>
              </w:rPr>
              <w:t>项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>
      <w:pPr>
        <w:ind w:firstLine="359" w:firstLineChars="171"/>
      </w:pP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付款方式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合同签订后，按合同约定履行完毕经采购人验收合格后支付全部款项。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成交原则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询价人根据本文件的要求，对响应人进行资格审查。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询价人根据质量和服务相等且报价最低的原则，确定成交单位,并将结果进行公告。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合同签订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定标后采购人与成交单位签订合同，成交供应商按时保质履行。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公告期限</w:t>
      </w:r>
    </w:p>
    <w:p>
      <w:pPr>
        <w:widowControl/>
        <w:spacing w:line="520" w:lineRule="exact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　　本公告发布之日起3个工作日。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响应文件</w:t>
      </w:r>
    </w:p>
    <w:p>
      <w:pPr>
        <w:widowControl/>
        <w:spacing w:line="520" w:lineRule="exact"/>
        <w:ind w:left="420" w:left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响应文件接收时间：2021年</w:t>
      </w:r>
      <w:r>
        <w:rPr>
          <w:rFonts w:ascii="宋体" w:hAnsi="宋体" w:eastAsia="宋体" w:cs="宋体"/>
          <w:b/>
          <w:kern w:val="0"/>
          <w:szCs w:val="21"/>
        </w:rPr>
        <w:t>9</w:t>
      </w:r>
      <w:r>
        <w:rPr>
          <w:rFonts w:hint="eastAsia" w:ascii="宋体" w:hAnsi="宋体" w:eastAsia="宋体" w:cs="宋体"/>
          <w:b/>
          <w:kern w:val="0"/>
          <w:szCs w:val="21"/>
        </w:rPr>
        <w:t>月</w:t>
      </w:r>
      <w:r>
        <w:rPr>
          <w:rFonts w:ascii="宋体" w:hAnsi="宋体" w:eastAsia="宋体" w:cs="宋体"/>
          <w:b/>
          <w:kern w:val="0"/>
          <w:szCs w:val="21"/>
        </w:rPr>
        <w:t>10</w:t>
      </w:r>
      <w:r>
        <w:rPr>
          <w:rFonts w:hint="eastAsia" w:ascii="宋体" w:hAnsi="宋体" w:eastAsia="宋体" w:cs="宋体"/>
          <w:b/>
          <w:kern w:val="0"/>
          <w:szCs w:val="21"/>
        </w:rPr>
        <w:t>日</w:t>
      </w:r>
      <w:r>
        <w:rPr>
          <w:rFonts w:ascii="宋体" w:hAnsi="宋体" w:eastAsia="宋体" w:cs="宋体"/>
          <w:b/>
          <w:kern w:val="0"/>
          <w:szCs w:val="21"/>
        </w:rPr>
        <w:t>16</w:t>
      </w:r>
      <w:r>
        <w:rPr>
          <w:rFonts w:hint="eastAsia" w:ascii="宋体" w:hAnsi="宋体" w:eastAsia="宋体" w:cs="宋体"/>
          <w:b/>
          <w:kern w:val="0"/>
          <w:szCs w:val="21"/>
        </w:rPr>
        <w:t>：00止。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根据疫情防控需要，本项目采用不见面开标，请各投标单位采用邮寄方式将密封完好的响应文件（投标文件提供正本1份，副本三份）邮寄至泰州广播电视台（快递信息：梅兰东路1</w:t>
      </w:r>
      <w:r>
        <w:rPr>
          <w:rFonts w:ascii="宋体" w:hAnsi="宋体" w:eastAsia="宋体" w:cs="宋体"/>
          <w:szCs w:val="21"/>
        </w:rPr>
        <w:t>28</w:t>
      </w:r>
      <w:r>
        <w:rPr>
          <w:rFonts w:hint="eastAsia" w:ascii="宋体" w:hAnsi="宋体" w:eastAsia="宋体" w:cs="宋体"/>
          <w:szCs w:val="21"/>
        </w:rPr>
        <w:t>号广电中心采购办）；各投标单位务必留足邮寄发送及到达时间，2021年9月</w:t>
      </w: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bookmarkStart w:id="38" w:name="_GoBack"/>
      <w:bookmarkEnd w:id="38"/>
      <w:r>
        <w:rPr>
          <w:rFonts w:hint="eastAsia" w:ascii="宋体" w:hAnsi="宋体" w:eastAsia="宋体" w:cs="宋体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16</w:t>
      </w:r>
      <w:r>
        <w:rPr>
          <w:rFonts w:hint="eastAsia" w:ascii="宋体" w:hAnsi="宋体" w:eastAsia="宋体" w:cs="宋体"/>
          <w:szCs w:val="21"/>
        </w:rPr>
        <w:t>：00整以后送达的快递将予以拒收；以上邮寄费用均由投标单位承担（</w:t>
      </w:r>
      <w:r>
        <w:fldChar w:fldCharType="begin"/>
      </w:r>
      <w:r>
        <w:instrText xml:space="preserve"> HYPERLINK "mailto:邮件发出后请将邮单编号发送至tzgdcbg@163.com"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szCs w:val="21"/>
        </w:rPr>
        <w:t>邮件发出后请将邮单编号发送至t</w:t>
      </w:r>
      <w:r>
        <w:rPr>
          <w:rStyle w:val="8"/>
          <w:rFonts w:ascii="宋体" w:hAnsi="宋体" w:eastAsia="宋体" w:cs="宋体"/>
          <w:szCs w:val="21"/>
        </w:rPr>
        <w:t>zgdcbg@163.com</w:t>
      </w:r>
      <w:r>
        <w:rPr>
          <w:rStyle w:val="8"/>
          <w:rFonts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邮箱，以便采购人查收）。</w:t>
      </w:r>
    </w:p>
    <w:p>
      <w:pPr>
        <w:pStyle w:val="2"/>
        <w:spacing w:line="520" w:lineRule="exact"/>
        <w:ind w:firstLine="361" w:firstLineChars="171"/>
        <w:rPr>
          <w:rFonts w:hint="eastAsia"/>
          <w:b/>
        </w:rPr>
      </w:pPr>
      <w:r>
        <w:rPr>
          <w:rFonts w:hint="eastAsia"/>
          <w:b/>
        </w:rPr>
        <w:t>投标单位可根据实际选择投标任意标段。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bookmarkStart w:id="8" w:name="_Toc35393805"/>
      <w:bookmarkStart w:id="9" w:name="_Toc28359095"/>
      <w:bookmarkStart w:id="10" w:name="_Toc28359018"/>
      <w:bookmarkStart w:id="11" w:name="_Toc35393636"/>
      <w:r>
        <w:rPr>
          <w:rFonts w:hint="eastAsia" w:ascii="宋体" w:hAnsi="宋体" w:eastAsia="宋体" w:cs="宋体"/>
          <w:b/>
          <w:kern w:val="0"/>
          <w:szCs w:val="21"/>
        </w:rPr>
        <w:t>凡对本次采购提出询问，请按以下方式联系。</w:t>
      </w:r>
      <w:bookmarkEnd w:id="8"/>
      <w:bookmarkEnd w:id="9"/>
      <w:bookmarkEnd w:id="10"/>
      <w:bookmarkEnd w:id="11"/>
    </w:p>
    <w:p>
      <w:pPr>
        <w:widowControl/>
        <w:spacing w:line="52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1.采购人信息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 称：泰州广播电视台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地址：泰州市海陵区梅兰东路1</w:t>
      </w:r>
      <w:r>
        <w:rPr>
          <w:rFonts w:ascii="宋体" w:hAnsi="宋体" w:eastAsia="宋体" w:cs="宋体"/>
          <w:szCs w:val="21"/>
        </w:rPr>
        <w:t>28</w:t>
      </w:r>
      <w:r>
        <w:rPr>
          <w:rFonts w:hint="eastAsia" w:ascii="宋体" w:hAnsi="宋体" w:eastAsia="宋体" w:cs="宋体"/>
          <w:szCs w:val="21"/>
        </w:rPr>
        <w:t>号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联系方式：电话　0523-86891588 </w:t>
      </w:r>
    </w:p>
    <w:p>
      <w:pPr>
        <w:widowControl/>
        <w:shd w:val="clear" w:color="auto" w:fill="FFFFFF"/>
        <w:spacing w:line="520" w:lineRule="exact"/>
        <w:ind w:firstLine="420" w:firstLineChars="200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联系人：陈女士</w:t>
      </w:r>
    </w:p>
    <w:p>
      <w:pPr>
        <w:widowControl/>
        <w:numPr>
          <w:ilvl w:val="0"/>
          <w:numId w:val="1"/>
        </w:numPr>
        <w:spacing w:line="520" w:lineRule="exact"/>
        <w:ind w:firstLine="422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bookmarkStart w:id="12" w:name="_Toc290041562"/>
      <w:bookmarkStart w:id="13" w:name="_Toc132786437"/>
      <w:r>
        <w:rPr>
          <w:rFonts w:hint="eastAsia" w:ascii="宋体" w:hAnsi="宋体" w:eastAsia="宋体" w:cs="宋体"/>
          <w:b/>
          <w:kern w:val="0"/>
          <w:szCs w:val="21"/>
        </w:rPr>
        <w:t>询价响应文件附件格式</w:t>
      </w:r>
    </w:p>
    <w:bookmarkEnd w:id="12"/>
    <w:bookmarkEnd w:id="13"/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附件1：询价响应函</w:t>
      </w:r>
    </w:p>
    <w:p>
      <w:pPr>
        <w:pStyle w:val="2"/>
      </w:pPr>
    </w:p>
    <w:p>
      <w:pPr>
        <w:spacing w:line="52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bCs/>
          <w:szCs w:val="21"/>
        </w:rPr>
        <w:t>致</w:t>
      </w:r>
      <w:r>
        <w:rPr>
          <w:rFonts w:hint="eastAsia" w:asciiTheme="minorEastAsia" w:hAnsiTheme="minorEastAsia" w:cstheme="minorEastAsia"/>
          <w:bCs/>
          <w:szCs w:val="21"/>
          <w:u w:val="single"/>
        </w:rPr>
        <w:t xml:space="preserve">                          </w:t>
      </w:r>
      <w:r>
        <w:rPr>
          <w:rFonts w:hint="eastAsia" w:asciiTheme="minorEastAsia" w:hAnsiTheme="minorEastAsia" w:cstheme="minorEastAsia"/>
          <w:bCs/>
          <w:szCs w:val="21"/>
        </w:rPr>
        <w:t xml:space="preserve">：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1．根据询价文件应提交和交付的货物及相关服务的标总价为（大写）人民币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>元，（</w:t>
      </w:r>
      <w:r>
        <w:rPr>
          <w:rFonts w:hint="eastAsia" w:asciiTheme="minorEastAsia" w:hAnsiTheme="minorEastAsia" w:cstheme="minorEastAsia"/>
          <w:szCs w:val="21"/>
          <w:u w:val="single"/>
        </w:rPr>
        <w:t>小写：              元</w:t>
      </w:r>
      <w:r>
        <w:rPr>
          <w:rFonts w:hint="eastAsia" w:asciiTheme="minorEastAsia" w:hAnsiTheme="minorEastAsia" w:cstheme="minorEastAsia"/>
          <w:szCs w:val="21"/>
        </w:rPr>
        <w:t>）。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2．我方将按询价文件的规定履行合同责任和义务。</w:t>
      </w:r>
    </w:p>
    <w:p>
      <w:pPr>
        <w:adjustRightInd w:val="0"/>
        <w:snapToGrid w:val="0"/>
        <w:spacing w:line="520" w:lineRule="exact"/>
        <w:ind w:firstLine="3564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供应商名称（盖章）：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法定代表人或授权代表（签字）：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日      期：   年  月  日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地址：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开户银行及帐户：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传    真：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电    话：</w:t>
      </w:r>
      <w:bookmarkStart w:id="14" w:name="_Toc219286658"/>
    </w:p>
    <w:p>
      <w:pPr>
        <w:spacing w:line="520" w:lineRule="exact"/>
        <w:jc w:val="center"/>
        <w:rPr>
          <w:rFonts w:asciiTheme="minorEastAsia" w:hAnsiTheme="minorEastAsia" w:cstheme="minorEastAsia"/>
          <w:b/>
          <w:szCs w:val="21"/>
        </w:rPr>
      </w:pPr>
    </w:p>
    <w:p>
      <w:pPr>
        <w:widowControl/>
        <w:spacing w:line="52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br w:type="page"/>
      </w: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附件2  法定代表人身份证明书</w:t>
      </w:r>
    </w:p>
    <w:p>
      <w:pPr>
        <w:spacing w:line="520" w:lineRule="exact"/>
        <w:jc w:val="center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kern w:val="0"/>
          <w:szCs w:val="21"/>
        </w:rPr>
        <w:t>(原件)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单位名称：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单位性质：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地    址：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成立时间：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日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经营期限：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  <w:u w:val="single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姓    名：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kern w:val="0"/>
          <w:szCs w:val="21"/>
        </w:rPr>
        <w:t>身份证号：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系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kern w:val="0"/>
          <w:szCs w:val="21"/>
        </w:rPr>
        <w:t>(供应商名称)的法定代表人。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特此证明。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供应商(公章) 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日期：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日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2" w:firstLineChars="20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附法定代表人身份证复印件：</w:t>
      </w:r>
    </w:p>
    <w:p>
      <w:pPr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jc w:val="left"/>
        <w:rPr>
          <w:rFonts w:ascii="Verdana" w:hAnsi="Verdana" w:cs="Times New Roman"/>
          <w:szCs w:val="20"/>
        </w:rPr>
      </w:pPr>
      <w:r>
        <w:br w:type="page"/>
      </w:r>
    </w:p>
    <w:p>
      <w:pPr>
        <w:jc w:val="left"/>
        <w:rPr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附件3  法定代表人授权书格式</w:t>
      </w:r>
    </w:p>
    <w:p>
      <w:pPr>
        <w:spacing w:line="520" w:lineRule="exact"/>
        <w:ind w:firstLine="515"/>
        <w:jc w:val="center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本授权书声明：注册于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（地  址）         </w:t>
      </w:r>
      <w:r>
        <w:rPr>
          <w:rFonts w:hint="eastAsia" w:asciiTheme="minorEastAsia" w:hAnsiTheme="minorEastAsia" w:cstheme="minorEastAsia"/>
          <w:szCs w:val="21"/>
        </w:rPr>
        <w:t xml:space="preserve">  的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（供应商） </w:t>
      </w:r>
      <w:r>
        <w:rPr>
          <w:rFonts w:hint="eastAsia" w:asciiTheme="minorEastAsia" w:hAnsiTheme="minorEastAsia" w:cstheme="minorEastAsia"/>
          <w:szCs w:val="21"/>
        </w:rPr>
        <w:t xml:space="preserve">  的在下面签名的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（法定代表人姓名、职务）  </w:t>
      </w:r>
      <w:r>
        <w:rPr>
          <w:rFonts w:hint="eastAsia" w:asciiTheme="minorEastAsia" w:hAnsiTheme="minorEastAsia" w:cstheme="minorEastAsia"/>
          <w:szCs w:val="21"/>
        </w:rPr>
        <w:t xml:space="preserve"> 代表本单位授权 在下面签字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（被授权人的姓名、职务）     </w:t>
      </w:r>
      <w:r>
        <w:rPr>
          <w:rFonts w:hint="eastAsia" w:asciiTheme="minorEastAsia" w:hAnsiTheme="minorEastAsia" w:cstheme="minorEastAsia"/>
          <w:szCs w:val="21"/>
        </w:rPr>
        <w:t xml:space="preserve"> （居民身份证编号：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Cs w:val="21"/>
        </w:rPr>
        <w:t xml:space="preserve">）为本单位的合法代理人，就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（ 项  目  名  称 ） </w:t>
      </w:r>
      <w:r>
        <w:rPr>
          <w:rFonts w:hint="eastAsia" w:asciiTheme="minorEastAsia" w:hAnsiTheme="minorEastAsia" w:cstheme="minorEastAsia"/>
          <w:szCs w:val="21"/>
        </w:rPr>
        <w:t xml:space="preserve"> 的响应及合同的执行、完成和保修，以本公司名义处理一切与之有关的事务。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 xml:space="preserve">  年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月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szCs w:val="21"/>
        </w:rPr>
        <w:t xml:space="preserve"> 日签字生效，特此声明。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授权代表签名：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供应商名称(盖章)：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</w:p>
    <w:p>
      <w:pPr>
        <w:spacing w:line="520" w:lineRule="exact"/>
        <w:ind w:firstLine="422" w:firstLineChars="200"/>
        <w:rPr>
          <w:rFonts w:asciiTheme="minorEastAsia" w:hAnsiTheme="minorEastAsia" w:cstheme="minorEastAsia"/>
          <w:b/>
          <w:bCs/>
          <w:szCs w:val="21"/>
        </w:rPr>
      </w:pPr>
      <w:bookmarkStart w:id="15" w:name="_Toc219286647"/>
      <w:bookmarkStart w:id="16" w:name="_Toc198024832"/>
      <w:r>
        <w:rPr>
          <w:rFonts w:hint="eastAsia" w:asciiTheme="minorEastAsia" w:hAnsiTheme="minorEastAsia" w:cstheme="minorEastAsia"/>
          <w:b/>
          <w:bCs/>
          <w:szCs w:val="21"/>
        </w:rPr>
        <w:t>附被授权人身份证复印件：</w:t>
      </w:r>
    </w:p>
    <w:p>
      <w:pPr>
        <w:pStyle w:val="2"/>
      </w:pPr>
    </w:p>
    <w:p/>
    <w:p>
      <w:pPr>
        <w:pStyle w:val="2"/>
      </w:pPr>
    </w:p>
    <w:p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</w:p>
    <w:bookmarkEnd w:id="15"/>
    <w:bookmarkEnd w:id="16"/>
    <w:p>
      <w:pPr>
        <w:pStyle w:val="10"/>
        <w:spacing w:after="156" w:afterLines="50" w:line="520" w:lineRule="exact"/>
        <w:ind w:left="0" w:firstLine="0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附件4 产品配置及分项报价表</w:t>
      </w:r>
    </w:p>
    <w:p/>
    <w:p>
      <w:pPr>
        <w:spacing w:line="520" w:lineRule="exact"/>
        <w:ind w:firstLine="359" w:firstLineChars="171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项目编号：</w:t>
      </w:r>
    </w:p>
    <w:p>
      <w:pPr>
        <w:spacing w:line="520" w:lineRule="exact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价格单位：人民币元</w:t>
      </w:r>
    </w:p>
    <w:tbl>
      <w:tblPr>
        <w:tblStyle w:val="5"/>
        <w:tblW w:w="79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45"/>
        <w:gridCol w:w="1380"/>
        <w:gridCol w:w="2160"/>
        <w:gridCol w:w="540"/>
        <w:gridCol w:w="720"/>
        <w:gridCol w:w="9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货物名称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规格/型号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合计</w:t>
            </w:r>
          </w:p>
        </w:tc>
        <w:tc>
          <w:tcPr>
            <w:tcW w:w="5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firstLine="4498" w:firstLineChars="2142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填写说明：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1、此表为表样，行数可自行添加，但表式不变；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2、相关调换费用、质保后续服务及其他所有费用由供应商自行计算填列。</w:t>
      </w: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Cs w:val="21"/>
        </w:rPr>
        <w:br w:type="page"/>
      </w:r>
      <w:bookmarkStart w:id="17" w:name="_Toc507425695"/>
      <w:bookmarkStart w:id="18" w:name="_Toc508038026"/>
      <w:bookmarkStart w:id="19" w:name="_Toc496184265"/>
      <w:bookmarkStart w:id="20" w:name="_Toc496188859"/>
      <w:bookmarkStart w:id="21" w:name="_Toc481072027"/>
      <w:bookmarkStart w:id="22" w:name="_Toc481071981"/>
      <w:bookmarkStart w:id="23" w:name="_Toc475009311"/>
      <w:bookmarkStart w:id="24" w:name="_Toc496079296"/>
      <w:r>
        <w:rPr>
          <w:rFonts w:hint="eastAsia" w:asciiTheme="minorEastAsia" w:hAnsiTheme="minorEastAsia" w:cstheme="minorEastAsia"/>
          <w:b/>
          <w:sz w:val="28"/>
          <w:szCs w:val="28"/>
        </w:rPr>
        <w:t>附件5  供货一览表</w:t>
      </w:r>
      <w:bookmarkEnd w:id="17"/>
      <w:bookmarkEnd w:id="18"/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934"/>
        <w:gridCol w:w="1575"/>
        <w:gridCol w:w="168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37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货物名称</w:t>
            </w:r>
          </w:p>
        </w:tc>
        <w:tc>
          <w:tcPr>
            <w:tcW w:w="193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品牌、型号</w:t>
            </w:r>
          </w:p>
        </w:tc>
        <w:tc>
          <w:tcPr>
            <w:tcW w:w="157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产地</w:t>
            </w:r>
          </w:p>
        </w:tc>
        <w:tc>
          <w:tcPr>
            <w:tcW w:w="168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37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4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5" w:type="dxa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</w:p>
    <w:p>
      <w:pPr>
        <w:spacing w:line="520" w:lineRule="exact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859" w:firstLineChars="2314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pStyle w:val="10"/>
        <w:spacing w:after="156" w:afterLines="50" w:line="520" w:lineRule="exact"/>
        <w:ind w:left="0" w:firstLine="0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page"/>
      </w:r>
      <w:r>
        <w:rPr>
          <w:rFonts w:hint="eastAsia" w:asciiTheme="minorEastAsia" w:hAnsiTheme="minorEastAsia" w:eastAsiaTheme="minorEastAsia" w:cstheme="minorEastAsia"/>
          <w:sz w:val="28"/>
        </w:rPr>
        <w:t>附件6  技术参数响应及偏离表</w:t>
      </w:r>
      <w:bookmarkEnd w:id="19"/>
      <w:bookmarkEnd w:id="20"/>
      <w:bookmarkEnd w:id="21"/>
      <w:bookmarkEnd w:id="22"/>
      <w:bookmarkEnd w:id="23"/>
      <w:bookmarkEnd w:id="24"/>
    </w:p>
    <w:p>
      <w:pPr>
        <w:spacing w:line="520" w:lineRule="exact"/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52"/>
        <w:gridCol w:w="2852"/>
        <w:gridCol w:w="131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Cs w:val="21"/>
              </w:rPr>
              <w:t>询价文件采购需求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pacing w:val="1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15"/>
                <w:kern w:val="0"/>
                <w:szCs w:val="21"/>
              </w:rPr>
              <w:t>响应文件响应情况</w:t>
            </w:r>
          </w:p>
        </w:tc>
        <w:tc>
          <w:tcPr>
            <w:tcW w:w="1317" w:type="dxa"/>
            <w:vAlign w:val="center"/>
          </w:tcPr>
          <w:p>
            <w:pPr>
              <w:spacing w:line="5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超出、符合或偏离</w:t>
            </w:r>
          </w:p>
        </w:tc>
        <w:tc>
          <w:tcPr>
            <w:tcW w:w="1164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52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17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4" w:type="dxa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</w:p>
    <w:p>
      <w:pPr>
        <w:spacing w:line="520" w:lineRule="exact"/>
        <w:ind w:hanging="315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                                                                                                                       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填写说明：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1、按照基本技术要求详细填列；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2、行数不够，可自行添加。</w:t>
      </w:r>
    </w:p>
    <w:p>
      <w:pPr>
        <w:pStyle w:val="2"/>
        <w:spacing w:line="520" w:lineRule="exact"/>
        <w:rPr>
          <w:rFonts w:asciiTheme="minorEastAsia" w:hAnsiTheme="minorEastAsia" w:cstheme="minorEastAsia"/>
          <w:szCs w:val="21"/>
        </w:rPr>
      </w:pPr>
      <w:bookmarkStart w:id="25" w:name="_Hlt26671380"/>
      <w:bookmarkEnd w:id="25"/>
      <w:bookmarkStart w:id="26" w:name="_格式3__银行出具的资信证明"/>
      <w:bookmarkEnd w:id="26"/>
      <w:bookmarkStart w:id="27" w:name="_Hlt26955066"/>
      <w:bookmarkEnd w:id="27"/>
      <w:bookmarkStart w:id="28" w:name="_Hlt26671374"/>
      <w:bookmarkEnd w:id="28"/>
      <w:bookmarkStart w:id="29" w:name="_Hlt26955054"/>
      <w:bookmarkEnd w:id="29"/>
      <w:bookmarkStart w:id="30" w:name="_Hlt26955070"/>
      <w:bookmarkEnd w:id="30"/>
      <w:bookmarkStart w:id="31" w:name="_Hlt26609389"/>
      <w:bookmarkEnd w:id="31"/>
      <w:bookmarkStart w:id="32" w:name="_Toc496079297"/>
      <w:bookmarkStart w:id="33" w:name="_Toc496188860"/>
      <w:bookmarkStart w:id="34" w:name="_Toc481072028"/>
      <w:bookmarkStart w:id="35" w:name="_Toc496184266"/>
      <w:bookmarkStart w:id="36" w:name="_Toc481071982"/>
      <w:bookmarkStart w:id="37" w:name="_Toc475009312"/>
      <w:r>
        <w:rPr>
          <w:rFonts w:hint="eastAsia" w:asciiTheme="minorEastAsia" w:hAnsiTheme="minorEastAsia" w:cstheme="minorEastAsia"/>
          <w:bCs/>
          <w:szCs w:val="21"/>
        </w:rPr>
        <w:br w:type="page"/>
      </w:r>
      <w:bookmarkEnd w:id="32"/>
      <w:bookmarkEnd w:id="33"/>
      <w:bookmarkEnd w:id="34"/>
      <w:bookmarkEnd w:id="35"/>
      <w:bookmarkEnd w:id="36"/>
      <w:bookmarkEnd w:id="37"/>
    </w:p>
    <w:bookmarkEnd w:id="14"/>
    <w:p>
      <w:pPr>
        <w:spacing w:line="520" w:lineRule="exact"/>
        <w:ind w:right="-1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附件7  响应文件封面</w:t>
      </w:r>
    </w:p>
    <w:p>
      <w:pPr>
        <w:pStyle w:val="2"/>
        <w:spacing w:line="520" w:lineRule="exact"/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  <w:r>
        <w:rPr>
          <w:rFonts w:hint="eastAsia" w:ascii="宋体" w:hAnsi="宋体" w:eastAsia="宋体" w:cs="宋体"/>
          <w:b/>
          <w:snapToGrid w:val="0"/>
          <w:kern w:val="36"/>
          <w:szCs w:val="21"/>
          <w:u w:val="single"/>
        </w:rPr>
        <w:t>******项目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napToGrid w:val="0"/>
          <w:kern w:val="36"/>
          <w:szCs w:val="21"/>
          <w:u w:val="single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响 应 文 件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正/副本</w:t>
      </w: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spacing w:line="520" w:lineRule="exact"/>
        <w:ind w:right="-12"/>
        <w:jc w:val="center"/>
        <w:rPr>
          <w:rFonts w:ascii="宋体" w:hAnsi="宋体" w:eastAsia="宋体" w:cs="宋体"/>
          <w:b/>
          <w:szCs w:val="21"/>
        </w:rPr>
      </w:pPr>
    </w:p>
    <w:p>
      <w:pPr>
        <w:pStyle w:val="2"/>
        <w:spacing w:line="5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采购人</w:t>
      </w:r>
    </w:p>
    <w:p/>
    <w:p>
      <w:pPr>
        <w:spacing w:line="520" w:lineRule="exac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供应商名称</w:t>
      </w:r>
    </w:p>
    <w:p>
      <w:pPr>
        <w:pStyle w:val="2"/>
      </w:pPr>
    </w:p>
    <w:p>
      <w:pPr>
        <w:pStyle w:val="2"/>
        <w:spacing w:line="520" w:lineRule="exact"/>
      </w:pPr>
      <w:r>
        <w:rPr>
          <w:rFonts w:hint="eastAsia" w:ascii="宋体" w:hAnsi="宋体" w:eastAsia="宋体" w:cs="宋体"/>
          <w:b/>
          <w:szCs w:val="21"/>
        </w:rPr>
        <w:t>供应商地址</w:t>
      </w:r>
    </w:p>
    <w:p>
      <w:pPr>
        <w:spacing w:line="520" w:lineRule="exact"/>
      </w:pPr>
    </w:p>
    <w:p>
      <w:pPr>
        <w:pStyle w:val="2"/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spacing w:val="40"/>
          <w:szCs w:val="21"/>
          <w:u w:val="single"/>
        </w:rPr>
        <w:t>2021年  月</w:t>
      </w:r>
    </w:p>
    <w:sectPr>
      <w:pgSz w:w="11906" w:h="16838"/>
      <w:pgMar w:top="17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8B77C"/>
    <w:multiLevelType w:val="singleLevel"/>
    <w:tmpl w:val="18F8B7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D3799"/>
    <w:multiLevelType w:val="singleLevel"/>
    <w:tmpl w:val="4DCD37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1323"/>
    <w:rsid w:val="00004A49"/>
    <w:rsid w:val="001C54C5"/>
    <w:rsid w:val="002364ED"/>
    <w:rsid w:val="006727E5"/>
    <w:rsid w:val="006D15FC"/>
    <w:rsid w:val="00770756"/>
    <w:rsid w:val="00791970"/>
    <w:rsid w:val="008958BF"/>
    <w:rsid w:val="00A81D72"/>
    <w:rsid w:val="00CD012A"/>
    <w:rsid w:val="00D76A05"/>
    <w:rsid w:val="00D94D2A"/>
    <w:rsid w:val="00DC2F80"/>
    <w:rsid w:val="00E04BD7"/>
    <w:rsid w:val="466D3C74"/>
    <w:rsid w:val="511D1323"/>
    <w:rsid w:val="603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/>
      <w:b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rPr>
      <w:rFonts w:ascii="Verdana" w:hAnsi="Verdana" w:cs="Times New Roman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AS正文"/>
    <w:basedOn w:val="1"/>
    <w:qFormat/>
    <w:uiPriority w:val="0"/>
    <w:pPr>
      <w:spacing w:line="360" w:lineRule="auto"/>
      <w:ind w:right="181" w:firstLine="480"/>
    </w:pPr>
    <w:rPr>
      <w:rFonts w:ascii="Verdana" w:hAnsi="Verdana" w:eastAsia="宋体" w:cs="Times New Roman"/>
    </w:rPr>
  </w:style>
  <w:style w:type="paragraph" w:customStyle="1" w:styleId="10">
    <w:name w:val="二级目录"/>
    <w:next w:val="1"/>
    <w:qFormat/>
    <w:uiPriority w:val="0"/>
    <w:pPr>
      <w:tabs>
        <w:tab w:val="left" w:pos="720"/>
      </w:tabs>
      <w:ind w:left="567" w:hanging="567"/>
      <w:outlineLvl w:val="1"/>
    </w:pPr>
    <w:rPr>
      <w:rFonts w:eastAsia="Times New Roman" w:asciiTheme="minorHAnsi" w:hAnsiTheme="minorHAnsi" w:cstheme="minorBidi"/>
      <w:b/>
      <w:kern w:val="2"/>
      <w:sz w:val="30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11</Pages>
  <Words>731</Words>
  <Characters>4168</Characters>
  <Lines>34</Lines>
  <Paragraphs>9</Paragraphs>
  <TotalTime>145</TotalTime>
  <ScaleCrop>false</ScaleCrop>
  <LinksUpToDate>false</LinksUpToDate>
  <CharactersWithSpaces>4890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2021-08-26T09:45:00Z</dcterms:created>
  <dc:creator>Desire</dc:creator>
  <cp:lastModifiedBy>明明如月</cp:lastModifiedBy>
  <dcterms:modified xsi:type="dcterms:W3CDTF">2021-09-04T04:12:37Z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6EB5C4A8DC8E46C486805D1489EF5E0D</vt:lpwstr>
  </property>
</Properties>
</file>